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49" w:rsidRPr="002E0E49" w:rsidRDefault="002E0E49" w:rsidP="002E0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</w:t>
      </w:r>
      <w:r w:rsidR="00121D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ВНУТРЕННЕГО РАСПОРЯДКА И </w:t>
      </w:r>
      <w:r w:rsidRPr="002E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ПЛАТНЫХ МЕДИЦИНСКИХ УСЛУГ </w:t>
      </w:r>
    </w:p>
    <w:p w:rsidR="002E0E49" w:rsidRPr="002E0E49" w:rsidRDefault="00121DDF" w:rsidP="002E0E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«ДИАГНОСТИЧЕСКОЙ КЛИНИКИ</w:t>
      </w:r>
      <w:r w:rsidR="002E0E49" w:rsidRPr="002E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АПЕКС» (ООО «ДВА-А»)</w:t>
      </w:r>
    </w:p>
    <w:p w:rsidR="002E0E49" w:rsidRPr="002E0E49" w:rsidRDefault="002E0E49" w:rsidP="0008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</w:t>
      </w:r>
      <w:r w:rsidR="0012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распорядка и 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платных медицинских услуг (далее – Правила) определяют порядок и условия предоставления гражданам платных медицинских услуг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«Диагностической клинике Апекс» (ООО «ДВА-А»)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Pr="002E0E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8359B" w:rsidRDefault="002E0E49" w:rsidP="00083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не участвует в </w:t>
      </w:r>
      <w:r w:rsidR="00086216" w:rsidRPr="002E0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 Территориальной программы</w:t>
      </w:r>
      <w:r w:rsidRPr="002E0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ТПГГБМП).</w:t>
      </w:r>
    </w:p>
    <w:p w:rsidR="002E0E49" w:rsidRPr="0008359B" w:rsidRDefault="00086216" w:rsidP="0008359B">
      <w:pPr>
        <w:pStyle w:val="ae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 - правовая </w:t>
      </w:r>
      <w:r w:rsidR="002E0E49"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</w:t>
      </w:r>
    </w:p>
    <w:p w:rsidR="002E0E49" w:rsidRPr="007417EC" w:rsidRDefault="007417EC" w:rsidP="007417EC">
      <w:pPr>
        <w:pStyle w:val="ae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E49" w:rsidRPr="00741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Настоящие Правила разработаны в соответствии со следующими нормативно-правовыми актами:</w:t>
      </w:r>
    </w:p>
    <w:p w:rsidR="002E0E49" w:rsidRPr="007417EC" w:rsidRDefault="002E0E49" w:rsidP="007417EC">
      <w:pPr>
        <w:pStyle w:val="ae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2E0E49" w:rsidRPr="007417EC" w:rsidRDefault="002E0E49" w:rsidP="007417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21.11.2011 № 323-ФЗ «Об основах охраны здоровья граждан в Российской Федерации»;</w:t>
      </w:r>
    </w:p>
    <w:p w:rsidR="002E0E49" w:rsidRPr="007417EC" w:rsidRDefault="002E0E49" w:rsidP="007417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07.02.1992 № 2300-1 «О защите прав потребителей»;</w:t>
      </w:r>
    </w:p>
    <w:p w:rsidR="002E0E49" w:rsidRPr="007417EC" w:rsidRDefault="002E0E49" w:rsidP="007417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данных»;</w:t>
      </w:r>
    </w:p>
    <w:p w:rsidR="007417EC" w:rsidRPr="007417EC" w:rsidRDefault="002E0E49" w:rsidP="007417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04.10.2012 № 1006 «Об утверждении Правил предоставления медицинскими организациями платных медицинских услуг»;</w:t>
      </w:r>
    </w:p>
    <w:p w:rsidR="002E0E49" w:rsidRPr="007417EC" w:rsidRDefault="002E0E49" w:rsidP="007417E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нормативными правовыми актами, регулирующими данный вид деятельности, в целях защиты прав и свобод человека и гражданина в области охраны здоровья, а также упорядочения процесса оказания медицинских услуг на платной основе.</w:t>
      </w:r>
    </w:p>
    <w:p w:rsidR="002E0E49" w:rsidRPr="0008359B" w:rsidRDefault="002E0E49" w:rsidP="0008359B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E0E49" w:rsidRPr="007417EC" w:rsidRDefault="002E0E49" w:rsidP="007417EC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настоящих Правилах:</w:t>
      </w:r>
    </w:p>
    <w:p w:rsidR="002E0E49" w:rsidRPr="007417EC" w:rsidRDefault="00CD6432" w:rsidP="007417EC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0E49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2E0E49" w:rsidRPr="007417EC" w:rsidRDefault="002E0E49" w:rsidP="007417E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2E0E49" w:rsidRPr="007417EC" w:rsidRDefault="002E0E49" w:rsidP="007417E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2E0E49" w:rsidRPr="007417EC" w:rsidRDefault="002E0E49" w:rsidP="007417EC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- медицинская организация: ООО «</w:t>
      </w:r>
      <w:r w:rsidR="00E4473D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ДВА-А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</w:t>
      </w:r>
      <w:r w:rsidR="00E4473D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клиника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предоставляющая платные медицинские услуги Потребителям;</w:t>
      </w:r>
    </w:p>
    <w:p w:rsidR="002E0E49" w:rsidRPr="007417EC" w:rsidRDefault="002E0E49" w:rsidP="007417EC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граждане имеют право на получение платных медицинских услуг;</w:t>
      </w:r>
    </w:p>
    <w:p w:rsidR="002E0E49" w:rsidRPr="007417EC" w:rsidRDefault="002E0E49" w:rsidP="007417EC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оказываются Потребителям за счет личных средств граждан, и иных средств на основании возмездных договоров оказания медицинских услуг в соответствии с раздел</w:t>
      </w:r>
      <w:r w:rsidR="00E4473D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2E0E49" w:rsidRPr="007417EC" w:rsidRDefault="002E0E49" w:rsidP="007417EC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платным медицинским услугам, в том числе к их объему, срокам и порядку их оказания, определяются по соглашению сторон в соответствии с условиями договоров оказания медицинских услуг, если федеральными законами, иными нормативными правовыми актами Российской Федерации не предусмотрены иные требования. Платные медицинские услуги могут оказываться как в объеме стандартов 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медицинской помощи, так и в объеме, превышающем стандарт медицинской помощи по просьбе потребителя при наличии специалистов у исполнителя и лицензии на соответствующие виды медицинской помощи; </w:t>
      </w:r>
    </w:p>
    <w:p w:rsidR="007417EC" w:rsidRPr="0008359B" w:rsidRDefault="002E0E49" w:rsidP="0008359B">
      <w:pPr>
        <w:pStyle w:val="ae"/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предоставления платных медицинских услуг</w:t>
      </w:r>
    </w:p>
    <w:p w:rsidR="007417EC" w:rsidRPr="0008359B" w:rsidRDefault="002E0E49" w:rsidP="0008359B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соответствии с законодательством Российской Федерации и учредительными документами вправе оказы</w:t>
      </w:r>
      <w:r w:rsidR="001D4C9E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платные медицинские услуги 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могут быть оказаны </w:t>
      </w:r>
      <w:r w:rsidR="001D4C9E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специалистов) только в соответствии с настоящими правилами, видами деятельности, указанными в лицензии, по прейскуранту исполнителя и при наличии специалистов</w:t>
      </w:r>
      <w:r w:rsidRPr="0008359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;</w:t>
      </w:r>
    </w:p>
    <w:p w:rsidR="002E0E49" w:rsidRPr="007417EC" w:rsidRDefault="002E0E49" w:rsidP="0008359B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имеет право оказывать Потребителям </w:t>
      </w:r>
      <w:r w:rsidR="001D4C9E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E49" w:rsidRPr="002E0E49" w:rsidRDefault="002E0E49" w:rsidP="007417EC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гражданина;</w:t>
      </w:r>
    </w:p>
    <w:p w:rsidR="002E0E49" w:rsidRPr="002E0E49" w:rsidRDefault="002E0E49" w:rsidP="007417EC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пациентам, не достигшим 15 летнего возраста, (старше 14 лет 11 месяцев 30 дней), и лиц, признанных в установленном порядке недееспособными, в присутствии родителей, или законных представителей Пациента</w:t>
      </w:r>
      <w:r w:rsidR="009F16F2" w:rsidRPr="007417EC">
        <w:footnoteReference w:id="1"/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2E0E49" w:rsidRDefault="002E0E49" w:rsidP="007417EC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иностранных государств и лицам без гражданства;</w:t>
      </w:r>
    </w:p>
    <w:p w:rsidR="007417EC" w:rsidRDefault="002E0E49" w:rsidP="0008359B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предоставления услуг на платной основе является добровольное волеизъявление Потребителя (Заказчика) или его законного представителя, а также их согласие на приобретение </w:t>
      </w:r>
      <w:r w:rsidR="001D4C9E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7417EC" w:rsidRDefault="002E0E49" w:rsidP="0008359B">
      <w:pPr>
        <w:pStyle w:val="ae"/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1D4C9E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E3" w:rsidRPr="00741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с:</w:t>
      </w:r>
    </w:p>
    <w:p w:rsidR="002E0E49" w:rsidRDefault="003B08E3" w:rsidP="00FD132E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Письменными Договорами, </w:t>
      </w:r>
      <w:r w:rsidR="000862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E0E49"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аключаемым</w:t>
      </w:r>
      <w:r w:rsidR="000862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E49"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Исполнителем и Потребителем – физическим лицом, имеющим намерение приобрести соответст</w:t>
      </w:r>
      <w:r w:rsidR="0008621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вующие медицинские услуги на оказание медицинских услуг по Прейскуранту;</w:t>
      </w:r>
    </w:p>
    <w:p w:rsidR="00086216" w:rsidRPr="002E0E49" w:rsidRDefault="00086216" w:rsidP="00FD132E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r w:rsidR="003B08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договорами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 w:rsidR="003B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услуг, заключаемым с Заказчиком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физическим 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имеющим намерение приобрести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Потребителя.</w:t>
      </w:r>
    </w:p>
    <w:p w:rsidR="00FD132E" w:rsidRDefault="003B08E3" w:rsidP="00FD132E">
      <w:pPr>
        <w:pStyle w:val="a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договорами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</w:t>
      </w:r>
      <w:r w:rsidR="002E0E49"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заключаемым с Заказчиком – юридическим лицом, имеющим намерение приобрести </w:t>
      </w:r>
      <w:r w:rsidR="00086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="002E0E49"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Потребителя.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потребитель, при заключении договора подписывает Согласие на обработку персональных данных. 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 должен иметь при себе документ удостоверяющий личность;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20 Федерального закона от 21 ноября 2011 № 323-ФЗ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вмешательство, в котором Исполнителю предоставлена полная информация о целях, методах оказания медицинской помощи, риске, последствиях и ожидаемых результатах оказания медицинской помощи. 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только при наличии указанного согласия потребителя, л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его законного представителя.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конкретной медицинской услуги, из перечисленных в прейскуранте, производится исполнит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 после оплаты ее стоимости П</w:t>
      </w:r>
      <w:r w:rsid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отребителем.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с физическими лицами за предоставление 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с применением контрольно-кассовых машин, и (или) безналичным перечислением. Потребителю (Заказчику) в соответствии с законодательством Российской Федерации выдается документ, подтверждающий произведенную оплату 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предполагает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дополнительных медицинских услуг (комплекса медицинских услуг), Исполнитель обязан проинформировать Потребителя о стоимости таких усл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 до начала их оказания, а так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о том, что из-за оказания дополнительных услуг по медицинским показаниям сумма может быть изменена. Оказание дополнительных медицинских услуг (в </w:t>
      </w:r>
      <w:proofErr w:type="spellStart"/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комплекса) производится Исполнителем после получения информированного добровольного согласия и предоплаты;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</w:t>
      </w:r>
      <w:r w:rsidR="003B08E3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 которых, должно соответствовать требованиям, предъявляемым к услугам соответствующего вида.</w:t>
      </w:r>
    </w:p>
    <w:p w:rsidR="00FD13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Потребителю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документации (результаты обследования, заключения врачей специалистов, справки, листки временной нетрудоспособности) производится лично при наличии доку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 либо путем размещения информации в Личном кабинете Потребителя</w:t>
      </w:r>
      <w:r w:rsid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22E" w:rsidRDefault="002E0E49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обследования выдаются в виде врачебного заключения на бумажном носителе </w:t>
      </w:r>
      <w:r w:rsidR="000904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записью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на 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006272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диск, </w:t>
      </w:r>
      <w:r w:rsidR="00600944"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размещаются в Личном кабинете Потребителя.</w:t>
      </w:r>
      <w:r w:rsidR="00F7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9B" w:rsidRDefault="00F7522E" w:rsidP="0008359B">
      <w:pPr>
        <w:pStyle w:val="ae"/>
        <w:numPr>
          <w:ilvl w:val="1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</w:t>
      </w:r>
      <w:r w:rsidRPr="00F7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исследования,</w:t>
      </w:r>
      <w:r w:rsidRPr="00F75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альтернативный носитель </w:t>
      </w:r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FD132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-накопитель, пленка)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Потребителем дополнительно.</w:t>
      </w:r>
    </w:p>
    <w:p w:rsidR="0008359B" w:rsidRPr="0008359B" w:rsidRDefault="002E0E49" w:rsidP="0008359B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обязанности, ответственность</w:t>
      </w:r>
      <w:r w:rsid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 (Заказчика)</w:t>
      </w:r>
    </w:p>
    <w:p w:rsidR="0008359B" w:rsidRDefault="002E0E49" w:rsidP="0008359B">
      <w:pPr>
        <w:pStyle w:val="ae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право:</w:t>
      </w:r>
    </w:p>
    <w:p w:rsidR="002E0E49" w:rsidRPr="0008359B" w:rsidRDefault="002E0E49" w:rsidP="0008359B">
      <w:pPr>
        <w:pStyle w:val="ae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формы получения </w:t>
      </w:r>
      <w:r w:rsidR="00090455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путем: </w:t>
      </w:r>
    </w:p>
    <w:p w:rsidR="002E0E49" w:rsidRPr="0008359B" w:rsidRDefault="002E0E49" w:rsidP="0008359B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о предоставлении </w:t>
      </w:r>
      <w:r w:rsidR="00090455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исполнителем самостоятельно, либо его доверенным лицом (законным представителем: мать, отец, усыновитель, опекун, попечитель);</w:t>
      </w:r>
    </w:p>
    <w:p w:rsidR="002E0E49" w:rsidRPr="0008359B" w:rsidRDefault="002E0E49" w:rsidP="0008359B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возмездного оказания медицинских услуг, заключаемым с Заказчиком – юридическим лицом, имеющим намерение приобрести </w:t>
      </w:r>
      <w:r w:rsidR="00090455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Потребителя.</w:t>
      </w:r>
    </w:p>
    <w:p w:rsidR="002E0E49" w:rsidRPr="0008359B" w:rsidRDefault="002E0E49" w:rsidP="0008359B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полной информации:</w:t>
      </w:r>
    </w:p>
    <w:p w:rsidR="002E0E49" w:rsidRPr="002E0E49" w:rsidRDefault="002E0E49" w:rsidP="0008359B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объеме и условиях получения </w:t>
      </w:r>
      <w:r w:rsidR="00090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2E0E49" w:rsidRDefault="002E0E49" w:rsidP="0008359B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конкретном медицинском работнике, оказывающем соответствующую услугу (его профессиональном образовании и квалификации);</w:t>
      </w:r>
    </w:p>
    <w:p w:rsidR="0008359B" w:rsidRDefault="002E0E49" w:rsidP="00A22005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методах оказания медицинской помощи, в </w:t>
      </w:r>
      <w:proofErr w:type="spellStart"/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альтернативной; 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по его просьбе консилиума;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письменный отказ в одностороннем порядке от получения </w:t>
      </w:r>
      <w:r w:rsidR="000A55BA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оплати</w:t>
      </w:r>
      <w:r w:rsidR="000A55BA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 этом 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понесенные Исполнителем расходы;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врача, с учетом согласия врача, и графиком работы врача;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консультаций врачей-специалистов исполнителя в соответствии с лицензией, графиком их работы, в соответствии с прейскурантом исполнителя. Консультации врачей-специалистов исполнителя проводятся только при наличии информированного добровольного согласия пациента;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облегчение боли, связанной с заболеванием, и медицинским вмешательством;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лиц, которым в интересах пациента может быть передана информация о состоянии его здоровья, указанных в информированном согласии на медицинское вмешательство;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защиту сведений, составляющих врачебную тайну;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отказ от медицинского вмешательства;</w:t>
      </w:r>
    </w:p>
    <w:p w:rsidR="0008359B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вреда, причиненного здоровью при оказании ему </w:t>
      </w:r>
      <w:r w:rsidR="00B36B63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59B" w:rsidRDefault="002E0E49" w:rsidP="0008359B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обращение с исковым заявлением в судебные инстанции.</w:t>
      </w:r>
    </w:p>
    <w:p w:rsidR="0008359B" w:rsidRPr="0008359B" w:rsidRDefault="002E0E49" w:rsidP="00A22005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 обязан:</w:t>
      </w:r>
    </w:p>
    <w:p w:rsidR="00CC0A1A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медицинскую услугу в сроки, и в пор</w:t>
      </w:r>
      <w:r w:rsidR="002350FC"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ядке, которые определены</w:t>
      </w:r>
      <w:r w:rsidRP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договором;</w:t>
      </w:r>
    </w:p>
    <w:p w:rsidR="00CC0A1A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фактически понесенные расходы, связанные с Исполнением обязательств по договору в случае расторжения договора по инициативе Потребителя. В случае отказа от дальнейшего оказания услуг Потребитель подает письменное заявление на имя директора ООО «</w:t>
      </w:r>
      <w:r w:rsidR="002350FC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ДВА-А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возврате денежных средств с учетом удержания суммы за фактически понесенные Исполнителем расходы, прилагая к заявлению кассовый чек, подтверждающий факт оплаты.</w:t>
      </w:r>
    </w:p>
    <w:p w:rsidR="00CC0A1A" w:rsidRDefault="002E0E49" w:rsidP="00CC0A1A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денежных средств Потребителю производится бухгалтерией </w:t>
      </w:r>
      <w:r w:rsidR="002350FC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«ДВА-А»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рассмотрения заявления о возврате </w:t>
      </w:r>
      <w:r w:rsidR="002350FC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</w:t>
      </w:r>
      <w:r w:rsid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сверки расчетов;</w:t>
      </w:r>
    </w:p>
    <w:p w:rsidR="002E0E49" w:rsidRPr="00CC0A1A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достоверные сведения о своем самочувствии, прошлых заболеваниях, госпитализациях, проведенном лечении в других ЛПУ и у других специалистов и другую информацию, касающуюся своего здоровья, а также об изменениях в состоянии зд</w:t>
      </w:r>
      <w:r w:rsidR="009740B9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в период оказания услуг;</w:t>
      </w:r>
    </w:p>
    <w:p w:rsidR="00CC0A1A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медицинского пе</w:t>
      </w:r>
      <w:r w:rsidR="00A2200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рсонала при оказании медицинских услуг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соблюдать правила поведения в ООО «</w:t>
      </w:r>
      <w:r w:rsidR="00A22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ДВА-А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C0A1A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здоровье, не предпринимать действий, наносящих ущерб здоровью других граждан;</w:t>
      </w:r>
    </w:p>
    <w:p w:rsidR="00CC0A1A" w:rsidRDefault="002E0E49" w:rsidP="00A22005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Являться на </w:t>
      </w:r>
      <w:r w:rsidR="00A22005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за 20 минут до назначенного времени.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своевременного посещения </w:t>
      </w:r>
      <w:r w:rsidR="00A22005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клиники,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 заблаговре</w:t>
      </w:r>
      <w:r w:rsidR="00A22005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предупредить Исполнителя 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регистратуру, и</w:t>
      </w:r>
      <w:bookmarkStart w:id="0" w:name="_GoBack"/>
      <w:bookmarkEnd w:id="0"/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контактному телефону </w:t>
      </w:r>
      <w:r w:rsidR="00A22005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клиники.</w:t>
      </w:r>
    </w:p>
    <w:p w:rsidR="002E0E49" w:rsidRPr="00CC0A1A" w:rsidRDefault="007554FE" w:rsidP="002E0E49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опоздании Потребителя</w:t>
      </w:r>
      <w:r w:rsidR="00FE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и более минут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E49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оставляет за собой право на перенос времени получения услуги или её отмену по следующему алгоритму: </w:t>
      </w:r>
    </w:p>
    <w:p w:rsidR="002E0E49" w:rsidRPr="00CC0A1A" w:rsidRDefault="002E0E49" w:rsidP="00CC0A1A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следующий по времени Потребитель (Пациент) не подтверждает свой прием, то опоздавший Потребитель принимается в освободившееся время;</w:t>
      </w:r>
    </w:p>
    <w:p w:rsidR="00FE4B97" w:rsidRPr="00CC0A1A" w:rsidRDefault="002E0E49" w:rsidP="00FE4B97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следующий по времени Потребитель (Пациент) подтверждает прием, либо </w:t>
      </w:r>
    </w:p>
    <w:p w:rsidR="00CC0A1A" w:rsidRDefault="002E0E49" w:rsidP="00CC0A1A">
      <w:pPr>
        <w:pStyle w:val="ae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для оказания полноценной и качественной услуги недостаточно, то проведение 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переносится на ближайшее</w:t>
      </w:r>
      <w:r w:rsidR="00FE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удобное для Потребителя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</w:t>
      </w:r>
    </w:p>
    <w:p w:rsidR="00121DDF" w:rsidRPr="00CC0A1A" w:rsidRDefault="00121DDF" w:rsidP="00CC0A1A">
      <w:pPr>
        <w:pStyle w:val="ae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Исполнителя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причинения ущерба любому виду имущества (уничтожение, порча, повреждение и т.д.) виновный добровольно возмещает причиненный ущерб 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Исполнителю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 (семи) рабочих дней, либо 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Исполнитель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взыскивать его с виновного в установленном законом порядке.</w:t>
      </w:r>
    </w:p>
    <w:p w:rsidR="00CC0A1A" w:rsidRDefault="002E0E49" w:rsidP="00121DDF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 несет ответственность:</w:t>
      </w:r>
    </w:p>
    <w:p w:rsidR="00CC0A1A" w:rsidRPr="00CC0A1A" w:rsidRDefault="002E0E49" w:rsidP="00121DDF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предоставляемых медперсоналу Исполнителя сведений, в том числе информации о своем здоровье;</w:t>
      </w:r>
    </w:p>
    <w:p w:rsidR="00CC0A1A" w:rsidRPr="00CC0A1A" w:rsidRDefault="002E0E49" w:rsidP="00121DDF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условий заключенного договора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A1A" w:rsidRPr="00CC0A1A" w:rsidRDefault="002E0E49" w:rsidP="00121DDF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курение в помещении 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Диагностической клиники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пользование открытым пламенем (спичками, зажигалкой и пр.), принесенные с собой легковоспл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аменяющиеся и горючие жидкости;</w:t>
      </w:r>
    </w:p>
    <w:p w:rsidR="00CC0A1A" w:rsidRPr="00CC0A1A" w:rsidRDefault="002E0E49" w:rsidP="00121DDF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нахождение в 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Диагностической клинике 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состоянии алкогольного, нарко</w:t>
      </w:r>
      <w:r w:rsidR="007554FE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тического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токсического опьянения.</w:t>
      </w:r>
    </w:p>
    <w:p w:rsidR="002E0E49" w:rsidRPr="00CC0A1A" w:rsidRDefault="00121DDF" w:rsidP="00121DDF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 нахождение</w:t>
      </w:r>
      <w:r w:rsidR="002E0E49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помещении 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Диагностической клиники </w:t>
      </w:r>
      <w:r w:rsidR="002E0E49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животными, на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роликовых коньках, использование самокатов, </w:t>
      </w:r>
      <w:proofErr w:type="spellStart"/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гироскутеров</w:t>
      </w:r>
      <w:proofErr w:type="spellEnd"/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игрушек</w:t>
      </w:r>
      <w:r w:rsidR="002E0E49"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дистанционным упра</w:t>
      </w:r>
      <w:r w:rsidRPr="00CC0A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влением.</w:t>
      </w:r>
    </w:p>
    <w:p w:rsidR="002E0E49" w:rsidRPr="00CC0A1A" w:rsidRDefault="002E0E49" w:rsidP="00CC0A1A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обязанности, ответственность Исполнителя</w:t>
      </w:r>
    </w:p>
    <w:p w:rsidR="00CC0A1A" w:rsidRDefault="00CC0A1A" w:rsidP="00E147F6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E49"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имеет право:</w:t>
      </w:r>
    </w:p>
    <w:p w:rsidR="00CC0A1A" w:rsidRPr="00CC0A1A" w:rsidRDefault="002E0E49" w:rsidP="00E147F6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Потребителям </w:t>
      </w:r>
      <w:r w:rsidR="00E147F6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условиями и порядком, изложенным в настоящих Правилах;</w:t>
      </w:r>
    </w:p>
    <w:p w:rsidR="00CC0A1A" w:rsidRPr="00CC0A1A" w:rsidRDefault="002E0E49" w:rsidP="00E147F6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предоставление Потребителем необходимых сведений о состоянии здоровья, прошлых заболеваниях, госпитализациях, консультациях, проведенном лечении и другую необходимую информацию, касающуюся его здоровья;</w:t>
      </w:r>
    </w:p>
    <w:p w:rsidR="00CC0A1A" w:rsidRPr="00CC0A1A" w:rsidRDefault="002E0E49" w:rsidP="00E147F6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Потребителя выполнения требований медицинского персонала при выполнении ими </w:t>
      </w:r>
      <w:r w:rsidR="00E147F6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соблюдения правил поведения в помещениях </w:t>
      </w:r>
      <w:r w:rsidR="00E147F6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клиники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A1A" w:rsidRPr="00CC0A1A" w:rsidRDefault="002E0E49" w:rsidP="00E147F6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Потребителя оплаты медицинских услуг в соответствии с Прейскурантом;</w:t>
      </w:r>
    </w:p>
    <w:p w:rsidR="002E0E49" w:rsidRPr="00CC0A1A" w:rsidRDefault="002E0E49" w:rsidP="00E147F6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освобождение от ответственности за неисполнение, или ненадлежащее исполнение договора, если последние произошли вследствие обстоятельств непреодолимой силы.</w:t>
      </w:r>
    </w:p>
    <w:p w:rsidR="002E0E49" w:rsidRPr="00CC0A1A" w:rsidRDefault="002E0E49" w:rsidP="00CC0A1A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Исполнитель обязан: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медицинскую деятельность в соответствии с требованиями нормативных правовых актов РФ;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граждан о возможности получения медицинской помощи;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соответствие предоставляемых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предъявляемым к методам диагностики, профилактики, лечения, а также средствам медицинского назначения, разрешенным на территории Российской Федерации; 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врачебную тайну, в том числе конфиденциальность персональных данных, включая информацию о факте обращения за медицинской помощью, о состоянии здоровья, диагнозе и иных сведениях, за исключением случаев, предусмотренных действующим законодательством;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на сайт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Исполнителя в сети Интернет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информационных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 Диагностической клиники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630112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Новосибирск, ул.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дом: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71/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следующие сведения: </w:t>
      </w:r>
    </w:p>
    <w:p w:rsidR="00E147F6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места нахождения Исполнителя;</w:t>
      </w:r>
    </w:p>
    <w:p w:rsidR="002E0E49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об Исполнителе в Единый государственный реестр юридических лиц, с указанием органа, осуществившего государственную регистрацию;</w:t>
      </w:r>
    </w:p>
    <w:p w:rsidR="00E147F6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наименование, адрес места нахождения и телефон выдавшего ее лицензирующего органа);</w:t>
      </w:r>
    </w:p>
    <w:p w:rsidR="00E147F6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медицинских услуг с указанием цен в рублях (Прейскурант);</w:t>
      </w:r>
    </w:p>
    <w:p w:rsidR="00E147F6" w:rsidRPr="00CC0A1A" w:rsidRDefault="00E147F6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0E49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астоящие Правила;</w:t>
      </w:r>
    </w:p>
    <w:p w:rsidR="00E147F6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медицинских работниках, оказывающих </w:t>
      </w:r>
      <w:r w:rsidR="00E147F6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(профессиональное образование, квалификацию и сертификацию (аккредитацию));</w:t>
      </w:r>
    </w:p>
    <w:p w:rsidR="00E147F6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Исполнителя, график работы медицинских работников, участвующих в предоставлении </w:t>
      </w:r>
      <w:r w:rsidR="00E147F6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CC0A1A" w:rsidRDefault="002E0E49" w:rsidP="00CC0A1A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и телефоны Министерства здравоохранения Новосибирской области, территориального органа Федеральной службы по надзору в сфере 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и в сфере защиты прав Потребителей и благополучия человека.</w:t>
      </w:r>
    </w:p>
    <w:p w:rsidR="00CC0A1A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и (или) Заказчика предоставлять:</w:t>
      </w:r>
    </w:p>
    <w:p w:rsidR="00E147F6" w:rsidRPr="00CC0A1A" w:rsidRDefault="002E0E49" w:rsidP="00CC0A1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внесении Исполнителя в Единый государственный реестр юридических лиц, копию лицензии на осуществление медицинской деятельности с приложением перечня работ (услуг);</w:t>
      </w:r>
    </w:p>
    <w:p w:rsidR="002E0E49" w:rsidRPr="002E0E49" w:rsidRDefault="002E0E49" w:rsidP="00CC0A1A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правилах предоставления 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 услуг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</w:t>
      </w:r>
      <w:r w:rsidR="00E14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произведенных исследований готовить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заключе</w:t>
      </w:r>
      <w:r w:rsid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внутренних дел в порядке, установленном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законодательством РФ требования к оформлению и хранению медицинской документации;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</w:t>
      </w:r>
      <w:r w:rsidR="0008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астоящие Правила</w:t>
      </w: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(Заказчика), оплатившего услуги, выдать «Справку об оплате медицинских услуг для предоставления в налоговые органы Российской Федерации» в соответствии с действующим законодательством в срок до 15-ти дней;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при оказании медицинских услуг уважительное и гуманное отношение к Потребителю. </w:t>
      </w:r>
    </w:p>
    <w:p w:rsidR="002E0E49" w:rsidRPr="00CC0A1A" w:rsidRDefault="002E0E49" w:rsidP="00CC0A1A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несет ответственность: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договора, в соответствии с законодательством Российской Федерации;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требований, предъявляемых к методам диагностики, профилактики и лечения, разрешенных на территории Российской Федерации;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вреда здоровью и жизни пациента.</w:t>
      </w:r>
    </w:p>
    <w:p w:rsidR="002E0E49" w:rsidRPr="00CC0A1A" w:rsidRDefault="00CC0A1A" w:rsidP="00CC0A1A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E49"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не несет ответственность:</w:t>
      </w:r>
    </w:p>
    <w:p w:rsidR="002E0E49" w:rsidRPr="002E0E49" w:rsidRDefault="002E0E49" w:rsidP="00CC0A1A">
      <w:pPr>
        <w:pStyle w:val="ae"/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предоставление медицинской услуги или некачественное ее предоставление, если причиной этого явилось: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Потребителем недостоверной информации;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Потребителем рекомендаций Исполнителя;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медицинской услуги по настоянию </w:t>
      </w:r>
      <w:r w:rsidR="0008359B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против рекомендаций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явка к Исполнителю;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Отрицательная реакция Потребителя на лекарственные средства, в том случае, если подобная реакция не была отмечена ранее, и прогноз о ее возникновении не мог быть сделан специалистами </w:t>
      </w:r>
      <w:r w:rsidR="0008359B"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 клиники</w:t>
      </w: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оплаты Потребителем всего комплекса медицинских услуг, если для достижения результата необходимо их комплексное оказание;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Потребителя от дальнейшего оказания медицинской услуги;</w:t>
      </w:r>
    </w:p>
    <w:p w:rsidR="002E0E49" w:rsidRPr="00CC0A1A" w:rsidRDefault="002E0E49" w:rsidP="00CC0A1A">
      <w:pPr>
        <w:pStyle w:val="ae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A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нарушения Потребителем настоящих Правил, включая наличие обстоятельств непреодолимой силы.</w:t>
      </w:r>
    </w:p>
    <w:p w:rsidR="002E0E49" w:rsidRPr="00CC0A1A" w:rsidRDefault="00CC0A1A" w:rsidP="00CC0A1A">
      <w:pPr>
        <w:pStyle w:val="ae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0E49" w:rsidRPr="00CC0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Претензии и споры, возникшие между Потребителем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FD257C" w:rsidRDefault="00FD257C"/>
    <w:sectPr w:rsidR="00FD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6" w:rsidRDefault="00412A06" w:rsidP="00C92007">
      <w:pPr>
        <w:spacing w:after="0" w:line="240" w:lineRule="auto"/>
      </w:pPr>
      <w:r>
        <w:separator/>
      </w:r>
    </w:p>
  </w:endnote>
  <w:endnote w:type="continuationSeparator" w:id="0">
    <w:p w:rsidR="00412A06" w:rsidRDefault="00412A06" w:rsidP="00C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6" w:rsidRDefault="00412A06" w:rsidP="00C92007">
      <w:pPr>
        <w:spacing w:after="0" w:line="240" w:lineRule="auto"/>
      </w:pPr>
      <w:r>
        <w:separator/>
      </w:r>
    </w:p>
  </w:footnote>
  <w:footnote w:type="continuationSeparator" w:id="0">
    <w:p w:rsidR="00412A06" w:rsidRDefault="00412A06" w:rsidP="00C92007">
      <w:pPr>
        <w:spacing w:after="0" w:line="240" w:lineRule="auto"/>
      </w:pPr>
      <w:r>
        <w:continuationSeparator/>
      </w:r>
    </w:p>
  </w:footnote>
  <w:footnote w:id="1">
    <w:p w:rsidR="009F16F2" w:rsidRPr="002E0E49" w:rsidRDefault="009F16F2" w:rsidP="009F1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При обращении 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Диагностическую клинику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несовершеннолетнего пациента, Ребенок должен явиться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обследование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обязательно в сопровождении законного представителя (родители, опекуны, попечители)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. 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Права родителей подтверждаются соответствующей записью в паспорте в графе «дети» (при отсутствии такой записи необходимо предоставить свидетельство о рождении ребенка). Права иных законных представителей ребенка подтверждаются соответствующим постановлением об установлении опеки (попечительства). При 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невозможности личного сопровождения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> ребенка одним из родителей (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опекуном, попечителем)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>, допускается сопровождение ребенка близким родственником (бабушкой, дедушкой), 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при наличии соответствующего письменного заявления от родителя</w:t>
      </w:r>
      <w:r w:rsidRPr="002E0E4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 </w:t>
      </w:r>
      <w:r w:rsidRPr="002E0E49">
        <w:rPr>
          <w:rFonts w:ascii="Times New Roman" w:eastAsia="Times New Roman" w:hAnsi="Times New Roman" w:cs="Times New Roman"/>
          <w:sz w:val="16"/>
          <w:szCs w:val="16"/>
          <w:lang w:eastAsia="ru-RU"/>
        </w:rPr>
        <w:t>о своем согласии на соответствующий прием. Заявление может быть написано от руки, с указанием паспортных данных родителя и сопровождающего.</w:t>
      </w:r>
    </w:p>
    <w:p w:rsidR="009F16F2" w:rsidRDefault="009F16F2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D21"/>
    <w:multiLevelType w:val="multilevel"/>
    <w:tmpl w:val="61927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A22C6"/>
    <w:multiLevelType w:val="multilevel"/>
    <w:tmpl w:val="74EA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860B4"/>
    <w:multiLevelType w:val="multilevel"/>
    <w:tmpl w:val="4AF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D07CD"/>
    <w:multiLevelType w:val="hybridMultilevel"/>
    <w:tmpl w:val="D54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48F"/>
    <w:multiLevelType w:val="multilevel"/>
    <w:tmpl w:val="61927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B66094"/>
    <w:multiLevelType w:val="hybridMultilevel"/>
    <w:tmpl w:val="BCF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01FAB"/>
    <w:multiLevelType w:val="multilevel"/>
    <w:tmpl w:val="31B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43EE4"/>
    <w:multiLevelType w:val="multilevel"/>
    <w:tmpl w:val="D5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97C42"/>
    <w:multiLevelType w:val="hybridMultilevel"/>
    <w:tmpl w:val="749C0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BE3D04"/>
    <w:multiLevelType w:val="hybridMultilevel"/>
    <w:tmpl w:val="090A3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C554D"/>
    <w:multiLevelType w:val="multilevel"/>
    <w:tmpl w:val="15084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DD7386"/>
    <w:multiLevelType w:val="hybridMultilevel"/>
    <w:tmpl w:val="AF5AA030"/>
    <w:lvl w:ilvl="0" w:tplc="C2167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4F24"/>
    <w:multiLevelType w:val="hybridMultilevel"/>
    <w:tmpl w:val="BD4C7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322CB4"/>
    <w:multiLevelType w:val="hybridMultilevel"/>
    <w:tmpl w:val="6992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31CEF"/>
    <w:multiLevelType w:val="multilevel"/>
    <w:tmpl w:val="61927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C83329"/>
    <w:multiLevelType w:val="multilevel"/>
    <w:tmpl w:val="1CB6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8195648"/>
    <w:multiLevelType w:val="multilevel"/>
    <w:tmpl w:val="BF72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910A14"/>
    <w:multiLevelType w:val="multilevel"/>
    <w:tmpl w:val="AC5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662DA"/>
    <w:multiLevelType w:val="multilevel"/>
    <w:tmpl w:val="61927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A72B2D"/>
    <w:multiLevelType w:val="hybridMultilevel"/>
    <w:tmpl w:val="79B22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18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9"/>
  </w:num>
  <w:num w:numId="17">
    <w:abstractNumId w:val="5"/>
  </w:num>
  <w:num w:numId="18">
    <w:abstractNumId w:val="8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5"/>
    <w:rsid w:val="0000529C"/>
    <w:rsid w:val="00006272"/>
    <w:rsid w:val="0008359B"/>
    <w:rsid w:val="00086216"/>
    <w:rsid w:val="00090455"/>
    <w:rsid w:val="000A55BA"/>
    <w:rsid w:val="00121DDF"/>
    <w:rsid w:val="001D4C9E"/>
    <w:rsid w:val="002350FC"/>
    <w:rsid w:val="002E0E49"/>
    <w:rsid w:val="003B08E3"/>
    <w:rsid w:val="00412A06"/>
    <w:rsid w:val="005235D2"/>
    <w:rsid w:val="005B4443"/>
    <w:rsid w:val="005C7AE5"/>
    <w:rsid w:val="00600944"/>
    <w:rsid w:val="007417EC"/>
    <w:rsid w:val="007425A3"/>
    <w:rsid w:val="007554FE"/>
    <w:rsid w:val="007B7876"/>
    <w:rsid w:val="008D56A0"/>
    <w:rsid w:val="008E2459"/>
    <w:rsid w:val="009740B9"/>
    <w:rsid w:val="009F16F2"/>
    <w:rsid w:val="00A22005"/>
    <w:rsid w:val="00B36B63"/>
    <w:rsid w:val="00B802C6"/>
    <w:rsid w:val="00C92007"/>
    <w:rsid w:val="00CC0A1A"/>
    <w:rsid w:val="00CD6432"/>
    <w:rsid w:val="00E147F6"/>
    <w:rsid w:val="00E4391D"/>
    <w:rsid w:val="00E4473D"/>
    <w:rsid w:val="00E7622A"/>
    <w:rsid w:val="00E97924"/>
    <w:rsid w:val="00F67135"/>
    <w:rsid w:val="00F7522E"/>
    <w:rsid w:val="00FD132E"/>
    <w:rsid w:val="00FD257C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6DDC"/>
  <w15:chartTrackingRefBased/>
  <w15:docId w15:val="{93CC7D4A-8824-4E26-8D9C-24A0656E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E49"/>
    <w:rPr>
      <w:b/>
      <w:bCs/>
    </w:rPr>
  </w:style>
  <w:style w:type="character" w:styleId="a5">
    <w:name w:val="Hyperlink"/>
    <w:basedOn w:val="a0"/>
    <w:uiPriority w:val="99"/>
    <w:semiHidden/>
    <w:unhideWhenUsed/>
    <w:rsid w:val="002E0E49"/>
    <w:rPr>
      <w:color w:val="0000FF"/>
      <w:u w:val="single"/>
    </w:rPr>
  </w:style>
  <w:style w:type="paragraph" w:customStyle="1" w:styleId="nospacing">
    <w:name w:val="nospacing"/>
    <w:basedOn w:val="a"/>
    <w:rsid w:val="002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0E49"/>
    <w:rPr>
      <w:i/>
      <w:iCs/>
    </w:rPr>
  </w:style>
  <w:style w:type="paragraph" w:customStyle="1" w:styleId="listparagraph">
    <w:name w:val="listparagraph"/>
    <w:basedOn w:val="a"/>
    <w:rsid w:val="002E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007"/>
  </w:style>
  <w:style w:type="paragraph" w:styleId="a9">
    <w:name w:val="footer"/>
    <w:basedOn w:val="a"/>
    <w:link w:val="aa"/>
    <w:uiPriority w:val="99"/>
    <w:unhideWhenUsed/>
    <w:rsid w:val="00C9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007"/>
  </w:style>
  <w:style w:type="paragraph" w:styleId="ab">
    <w:name w:val="footnote text"/>
    <w:basedOn w:val="a"/>
    <w:link w:val="ac"/>
    <w:uiPriority w:val="99"/>
    <w:semiHidden/>
    <w:unhideWhenUsed/>
    <w:rsid w:val="009F16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F16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F16F2"/>
    <w:rPr>
      <w:vertAlign w:val="superscript"/>
    </w:rPr>
  </w:style>
  <w:style w:type="paragraph" w:styleId="ae">
    <w:name w:val="List Paragraph"/>
    <w:basedOn w:val="a"/>
    <w:uiPriority w:val="34"/>
    <w:qFormat/>
    <w:rsid w:val="007417E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F0756-1D7F-482D-9739-0C3C5659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7</cp:revision>
  <cp:lastPrinted>2018-12-05T08:24:00Z</cp:lastPrinted>
  <dcterms:created xsi:type="dcterms:W3CDTF">2018-11-30T02:27:00Z</dcterms:created>
  <dcterms:modified xsi:type="dcterms:W3CDTF">2018-12-06T05:14:00Z</dcterms:modified>
</cp:coreProperties>
</file>