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FF60" w14:textId="77777777" w:rsidR="00AF4B5C" w:rsidRDefault="00AF4B5C" w:rsidP="00AF4B5C">
      <w:pPr>
        <w:pStyle w:val="s3"/>
        <w:spacing w:before="0" w:beforeAutospacing="0" w:after="0" w:afterAutospacing="0"/>
        <w:jc w:val="center"/>
        <w:rPr>
          <w:rStyle w:val="a4"/>
          <w:rFonts w:ascii="Arial" w:hAnsi="Arial" w:cs="Arial"/>
          <w:color w:val="22272F"/>
          <w:sz w:val="22"/>
          <w:szCs w:val="22"/>
        </w:rPr>
      </w:pPr>
      <w:r>
        <w:rPr>
          <w:rStyle w:val="a4"/>
          <w:rFonts w:ascii="Arial" w:hAnsi="Arial" w:cs="Arial"/>
          <w:color w:val="22272F"/>
          <w:sz w:val="22"/>
          <w:szCs w:val="22"/>
        </w:rPr>
        <w:t xml:space="preserve">Политика оператора </w:t>
      </w:r>
      <w:r w:rsidR="00D307BE">
        <w:rPr>
          <w:rStyle w:val="a4"/>
          <w:rFonts w:ascii="Arial" w:hAnsi="Arial" w:cs="Arial"/>
          <w:color w:val="22272F"/>
          <w:sz w:val="22"/>
          <w:szCs w:val="22"/>
        </w:rPr>
        <w:t xml:space="preserve">(ООО «ДВА-А») </w:t>
      </w:r>
      <w:r>
        <w:rPr>
          <w:rStyle w:val="a4"/>
          <w:rFonts w:ascii="Arial" w:hAnsi="Arial" w:cs="Arial"/>
          <w:color w:val="22272F"/>
          <w:sz w:val="22"/>
          <w:szCs w:val="22"/>
        </w:rPr>
        <w:t>в отношении </w:t>
      </w:r>
      <w:r>
        <w:rPr>
          <w:rStyle w:val="a3"/>
          <w:rFonts w:ascii="Arial" w:hAnsi="Arial" w:cs="Arial"/>
          <w:b/>
          <w:bCs/>
          <w:i w:val="0"/>
          <w:iCs w:val="0"/>
          <w:color w:val="22272F"/>
          <w:sz w:val="20"/>
          <w:szCs w:val="20"/>
        </w:rPr>
        <w:t>обработки</w:t>
      </w:r>
      <w:r>
        <w:rPr>
          <w:rStyle w:val="a3"/>
          <w:rFonts w:ascii="Arial" w:hAnsi="Arial" w:cs="Arial"/>
          <w:b/>
          <w:bCs/>
          <w:color w:val="000000"/>
          <w:sz w:val="20"/>
          <w:szCs w:val="20"/>
        </w:rPr>
        <w:t> </w:t>
      </w:r>
      <w:r>
        <w:rPr>
          <w:rStyle w:val="a4"/>
          <w:rFonts w:ascii="Arial" w:hAnsi="Arial" w:cs="Arial"/>
          <w:color w:val="22272F"/>
          <w:sz w:val="22"/>
          <w:szCs w:val="22"/>
        </w:rPr>
        <w:t>персональных</w:t>
      </w:r>
      <w:r>
        <w:rPr>
          <w:rStyle w:val="a4"/>
          <w:rFonts w:ascii="Arial" w:hAnsi="Arial" w:cs="Arial"/>
          <w:i/>
          <w:iCs/>
          <w:color w:val="000000"/>
          <w:sz w:val="20"/>
          <w:szCs w:val="20"/>
        </w:rPr>
        <w:t> </w:t>
      </w:r>
      <w:r w:rsidR="00D307BE">
        <w:rPr>
          <w:rStyle w:val="a4"/>
          <w:rFonts w:ascii="Arial" w:hAnsi="Arial" w:cs="Arial"/>
          <w:color w:val="22272F"/>
          <w:sz w:val="22"/>
          <w:szCs w:val="22"/>
        </w:rPr>
        <w:t xml:space="preserve">данных </w:t>
      </w:r>
      <w:r>
        <w:rPr>
          <w:rStyle w:val="a4"/>
          <w:rFonts w:ascii="Arial" w:hAnsi="Arial" w:cs="Arial"/>
          <w:color w:val="22272F"/>
          <w:sz w:val="22"/>
          <w:szCs w:val="22"/>
        </w:rPr>
        <w:t xml:space="preserve"> </w:t>
      </w:r>
    </w:p>
    <w:p w14:paraId="28EAE364" w14:textId="77777777" w:rsidR="00AF4B5C" w:rsidRDefault="00AF4B5C" w:rsidP="00AF4B5C">
      <w:pPr>
        <w:pStyle w:val="s3"/>
        <w:spacing w:before="0" w:beforeAutospacing="0" w:after="0" w:afterAutospacing="0"/>
        <w:jc w:val="center"/>
        <w:rPr>
          <w:rStyle w:val="a4"/>
          <w:rFonts w:ascii="Arial" w:hAnsi="Arial" w:cs="Arial"/>
          <w:color w:val="22272F"/>
          <w:sz w:val="22"/>
          <w:szCs w:val="22"/>
        </w:rPr>
      </w:pPr>
    </w:p>
    <w:p w14:paraId="562231D1" w14:textId="5466EE25" w:rsidR="00AF4B5C" w:rsidRDefault="00AF4B5C" w:rsidP="00AF4B5C">
      <w:pPr>
        <w:pStyle w:val="s3"/>
        <w:spacing w:before="0" w:beforeAutospacing="0" w:after="0" w:afterAutospacing="0"/>
        <w:rPr>
          <w:rFonts w:ascii="Arial" w:hAnsi="Arial" w:cs="Arial"/>
          <w:color w:val="000000"/>
          <w:sz w:val="20"/>
          <w:szCs w:val="20"/>
        </w:rPr>
      </w:pPr>
      <w:r>
        <w:rPr>
          <w:rStyle w:val="a4"/>
          <w:rFonts w:ascii="Arial" w:hAnsi="Arial" w:cs="Arial"/>
          <w:color w:val="22272F"/>
          <w:sz w:val="22"/>
          <w:szCs w:val="22"/>
        </w:rPr>
        <w:t xml:space="preserve">г. </w:t>
      </w:r>
      <w:r w:rsidRPr="00145065">
        <w:rPr>
          <w:rStyle w:val="a4"/>
          <w:rFonts w:ascii="Arial" w:hAnsi="Arial" w:cs="Arial"/>
          <w:color w:val="22272F"/>
          <w:sz w:val="22"/>
          <w:szCs w:val="22"/>
        </w:rPr>
        <w:t xml:space="preserve">Новосибирск                                                                         </w:t>
      </w:r>
      <w:r w:rsidR="002E6C14" w:rsidRPr="00145065">
        <w:rPr>
          <w:rStyle w:val="a4"/>
          <w:rFonts w:ascii="Arial" w:hAnsi="Arial" w:cs="Arial"/>
          <w:color w:val="22272F"/>
          <w:sz w:val="22"/>
          <w:szCs w:val="22"/>
        </w:rPr>
        <w:t xml:space="preserve">            </w:t>
      </w:r>
      <w:proofErr w:type="gramStart"/>
      <w:r w:rsidR="002E6C14" w:rsidRPr="00145065">
        <w:rPr>
          <w:rStyle w:val="a4"/>
          <w:rFonts w:ascii="Arial" w:hAnsi="Arial" w:cs="Arial"/>
          <w:color w:val="22272F"/>
          <w:sz w:val="22"/>
          <w:szCs w:val="22"/>
        </w:rPr>
        <w:t xml:space="preserve">   «</w:t>
      </w:r>
      <w:proofErr w:type="gramEnd"/>
      <w:r w:rsidR="00145065" w:rsidRPr="00145065">
        <w:rPr>
          <w:rStyle w:val="a4"/>
          <w:rFonts w:ascii="Arial" w:hAnsi="Arial" w:cs="Arial"/>
          <w:color w:val="22272F"/>
          <w:sz w:val="22"/>
          <w:szCs w:val="22"/>
        </w:rPr>
        <w:t>1</w:t>
      </w:r>
      <w:r w:rsidR="00145065">
        <w:rPr>
          <w:rStyle w:val="a4"/>
          <w:rFonts w:ascii="Arial" w:hAnsi="Arial" w:cs="Arial"/>
          <w:color w:val="22272F"/>
          <w:sz w:val="22"/>
          <w:szCs w:val="22"/>
        </w:rPr>
        <w:t>5</w:t>
      </w:r>
      <w:r w:rsidR="002E6C14" w:rsidRPr="00145065">
        <w:rPr>
          <w:rStyle w:val="a4"/>
          <w:rFonts w:ascii="Arial" w:hAnsi="Arial" w:cs="Arial"/>
          <w:color w:val="22272F"/>
          <w:sz w:val="22"/>
          <w:szCs w:val="22"/>
        </w:rPr>
        <w:t>»</w:t>
      </w:r>
      <w:r w:rsidR="00145065" w:rsidRPr="00145065">
        <w:rPr>
          <w:rStyle w:val="a4"/>
          <w:rFonts w:ascii="Arial" w:hAnsi="Arial" w:cs="Arial"/>
          <w:color w:val="22272F"/>
          <w:sz w:val="22"/>
          <w:szCs w:val="22"/>
        </w:rPr>
        <w:t xml:space="preserve"> </w:t>
      </w:r>
      <w:r w:rsidR="00145065">
        <w:rPr>
          <w:rStyle w:val="a4"/>
          <w:rFonts w:ascii="Arial" w:hAnsi="Arial" w:cs="Arial"/>
          <w:color w:val="22272F"/>
          <w:sz w:val="22"/>
          <w:szCs w:val="22"/>
        </w:rPr>
        <w:t>февраля</w:t>
      </w:r>
      <w:r w:rsidR="00145065" w:rsidRPr="00145065">
        <w:rPr>
          <w:rStyle w:val="a4"/>
          <w:rFonts w:ascii="Arial" w:hAnsi="Arial" w:cs="Arial"/>
          <w:color w:val="22272F"/>
          <w:sz w:val="22"/>
          <w:szCs w:val="22"/>
        </w:rPr>
        <w:t xml:space="preserve"> </w:t>
      </w:r>
      <w:r w:rsidR="002E6C14" w:rsidRPr="00145065">
        <w:rPr>
          <w:rStyle w:val="a4"/>
          <w:rFonts w:ascii="Arial" w:hAnsi="Arial" w:cs="Arial"/>
          <w:color w:val="22272F"/>
          <w:sz w:val="22"/>
          <w:szCs w:val="22"/>
        </w:rPr>
        <w:t>20</w:t>
      </w:r>
      <w:r w:rsidR="00145065" w:rsidRPr="00145065">
        <w:rPr>
          <w:rStyle w:val="a4"/>
          <w:rFonts w:ascii="Arial" w:hAnsi="Arial" w:cs="Arial"/>
          <w:color w:val="22272F"/>
          <w:sz w:val="22"/>
          <w:szCs w:val="22"/>
        </w:rPr>
        <w:t>1</w:t>
      </w:r>
      <w:r w:rsidR="00145065">
        <w:rPr>
          <w:rStyle w:val="a4"/>
          <w:rFonts w:ascii="Arial" w:hAnsi="Arial" w:cs="Arial"/>
          <w:color w:val="22272F"/>
          <w:sz w:val="22"/>
          <w:szCs w:val="22"/>
        </w:rPr>
        <w:t>9</w:t>
      </w:r>
      <w:r w:rsidRPr="00145065">
        <w:rPr>
          <w:rStyle w:val="a4"/>
          <w:rFonts w:ascii="Arial" w:hAnsi="Arial" w:cs="Arial"/>
          <w:color w:val="22272F"/>
          <w:sz w:val="22"/>
          <w:szCs w:val="22"/>
        </w:rPr>
        <w:t xml:space="preserve"> г.</w:t>
      </w:r>
    </w:p>
    <w:p w14:paraId="78DE0B7E"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1. Общие положения</w:t>
      </w:r>
    </w:p>
    <w:p w14:paraId="796BE88A"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 </w:t>
      </w:r>
    </w:p>
    <w:p w14:paraId="3BC4FB6E"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1.1. </w:t>
      </w:r>
      <w:r>
        <w:rPr>
          <w:rFonts w:ascii="Arial" w:hAnsi="Arial" w:cs="Arial"/>
          <w:color w:val="000000"/>
          <w:sz w:val="20"/>
          <w:szCs w:val="20"/>
        </w:rPr>
        <w:t>Политика</w:t>
      </w:r>
      <w:r>
        <w:rPr>
          <w:rFonts w:ascii="Arial" w:hAnsi="Arial" w:cs="Arial"/>
          <w:color w:val="22272F"/>
          <w:sz w:val="20"/>
          <w:szCs w:val="20"/>
        </w:rPr>
        <w:t> оператора</w:t>
      </w:r>
      <w:r w:rsidR="0093330C">
        <w:rPr>
          <w:rFonts w:ascii="Arial" w:hAnsi="Arial" w:cs="Arial"/>
          <w:color w:val="22272F"/>
          <w:sz w:val="20"/>
          <w:szCs w:val="20"/>
        </w:rPr>
        <w:t xml:space="preserve"> (ООО «ДВА-А»)</w:t>
      </w:r>
      <w:r>
        <w:rPr>
          <w:rFonts w:ascii="Arial" w:hAnsi="Arial" w:cs="Arial"/>
          <w:color w:val="22272F"/>
          <w:sz w:val="20"/>
          <w:szCs w:val="20"/>
        </w:rPr>
        <w:t xml:space="preserve"> в отношении </w:t>
      </w:r>
      <w:r>
        <w:rPr>
          <w:rFonts w:ascii="Arial" w:hAnsi="Arial" w:cs="Arial"/>
          <w:color w:val="000000"/>
          <w:sz w:val="20"/>
          <w:szCs w:val="20"/>
        </w:rPr>
        <w:t>обработки</w:t>
      </w:r>
      <w:r>
        <w:rPr>
          <w:rFonts w:ascii="Arial" w:hAnsi="Arial" w:cs="Arial"/>
          <w:color w:val="22272F"/>
          <w:sz w:val="20"/>
          <w:szCs w:val="20"/>
        </w:rPr>
        <w:t> </w:t>
      </w:r>
      <w:r>
        <w:rPr>
          <w:rFonts w:ascii="Arial" w:hAnsi="Arial" w:cs="Arial"/>
          <w:color w:val="000000"/>
          <w:sz w:val="20"/>
          <w:szCs w:val="20"/>
        </w:rPr>
        <w:t>персональных</w:t>
      </w:r>
      <w:r>
        <w:rPr>
          <w:rFonts w:ascii="Arial" w:hAnsi="Arial" w:cs="Arial"/>
          <w:color w:val="22272F"/>
          <w:sz w:val="20"/>
          <w:szCs w:val="20"/>
        </w:rPr>
        <w:t> </w:t>
      </w:r>
      <w:r>
        <w:rPr>
          <w:rFonts w:ascii="Arial" w:hAnsi="Arial" w:cs="Arial"/>
          <w:color w:val="000000"/>
          <w:sz w:val="20"/>
          <w:szCs w:val="20"/>
        </w:rPr>
        <w:t>данных</w:t>
      </w:r>
      <w:r>
        <w:rPr>
          <w:rFonts w:ascii="Arial" w:hAnsi="Arial" w:cs="Arial"/>
          <w:color w:val="22272F"/>
          <w:sz w:val="20"/>
          <w:szCs w:val="20"/>
        </w:rPr>
        <w:t> (далее - </w:t>
      </w:r>
      <w:r>
        <w:rPr>
          <w:rFonts w:ascii="Arial" w:hAnsi="Arial" w:cs="Arial"/>
          <w:color w:val="000000"/>
          <w:sz w:val="20"/>
          <w:szCs w:val="20"/>
        </w:rPr>
        <w:t>Политика</w:t>
      </w:r>
      <w:r>
        <w:rPr>
          <w:rFonts w:ascii="Arial" w:hAnsi="Arial" w:cs="Arial"/>
          <w:color w:val="22272F"/>
          <w:sz w:val="20"/>
          <w:szCs w:val="20"/>
        </w:rPr>
        <w:t>) разработана в целях обеспечения защиты прав и свобод субъекта персональных данных при </w:t>
      </w:r>
      <w:r>
        <w:rPr>
          <w:rFonts w:ascii="Arial" w:hAnsi="Arial" w:cs="Arial"/>
          <w:color w:val="000000"/>
          <w:sz w:val="20"/>
          <w:szCs w:val="20"/>
        </w:rPr>
        <w:t>обработке</w:t>
      </w:r>
      <w:r>
        <w:rPr>
          <w:rFonts w:ascii="Arial" w:hAnsi="Arial" w:cs="Arial"/>
          <w:color w:val="22272F"/>
          <w:sz w:val="20"/>
          <w:szCs w:val="20"/>
        </w:rPr>
        <w:t> его </w:t>
      </w:r>
      <w:r>
        <w:rPr>
          <w:rFonts w:ascii="Arial" w:hAnsi="Arial" w:cs="Arial"/>
          <w:color w:val="000000"/>
          <w:sz w:val="20"/>
          <w:szCs w:val="20"/>
        </w:rPr>
        <w:t>персональных</w:t>
      </w:r>
      <w:r>
        <w:rPr>
          <w:rFonts w:ascii="Arial" w:hAnsi="Arial" w:cs="Arial"/>
          <w:color w:val="22272F"/>
          <w:sz w:val="20"/>
          <w:szCs w:val="20"/>
        </w:rPr>
        <w:t> </w:t>
      </w:r>
      <w:r>
        <w:rPr>
          <w:rFonts w:ascii="Arial" w:hAnsi="Arial" w:cs="Arial"/>
          <w:color w:val="000000"/>
          <w:sz w:val="20"/>
          <w:szCs w:val="20"/>
        </w:rPr>
        <w:t>данных</w:t>
      </w:r>
      <w:r>
        <w:rPr>
          <w:rFonts w:ascii="Arial" w:hAnsi="Arial" w:cs="Arial"/>
          <w:color w:val="22272F"/>
          <w:sz w:val="20"/>
          <w:szCs w:val="20"/>
        </w:rPr>
        <w:t>, в том числе защиты прав на неприкосновенность частной жизни, личную и семейную тайну.</w:t>
      </w:r>
    </w:p>
    <w:p w14:paraId="0EEE8A33"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1.2. Основные </w:t>
      </w:r>
      <w:r>
        <w:rPr>
          <w:rFonts w:ascii="Arial" w:hAnsi="Arial" w:cs="Arial"/>
          <w:color w:val="000000"/>
          <w:sz w:val="20"/>
          <w:szCs w:val="20"/>
        </w:rPr>
        <w:t>понятия, используемые в Политике:</w:t>
      </w:r>
    </w:p>
    <w:p w14:paraId="703874D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1.2.1. </w:t>
      </w:r>
      <w:r>
        <w:rPr>
          <w:rStyle w:val="a4"/>
          <w:rFonts w:ascii="Arial" w:hAnsi="Arial" w:cs="Arial"/>
          <w:color w:val="000000"/>
          <w:sz w:val="20"/>
          <w:szCs w:val="20"/>
        </w:rPr>
        <w:t>Персональные данные</w:t>
      </w:r>
      <w:r>
        <w:rPr>
          <w:rFonts w:ascii="Arial" w:hAnsi="Arial" w:cs="Arial"/>
          <w:color w:val="000000"/>
          <w:sz w:val="20"/>
          <w:szCs w:val="20"/>
        </w:rPr>
        <w:t> - любая информация, относящаяся к прямо или косвенно определенному или определяемому физическому лицу (субъекту персональных данных);</w:t>
      </w:r>
    </w:p>
    <w:p w14:paraId="40E6F2F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1.2.2. </w:t>
      </w:r>
      <w:r>
        <w:rPr>
          <w:rStyle w:val="a4"/>
          <w:rFonts w:ascii="Arial" w:hAnsi="Arial" w:cs="Arial"/>
          <w:color w:val="000000"/>
          <w:sz w:val="20"/>
          <w:szCs w:val="20"/>
        </w:rPr>
        <w:t>Обработка персональных данных</w:t>
      </w:r>
      <w:r>
        <w:rPr>
          <w:rFonts w:ascii="Arial" w:hAnsi="Arial" w:cs="Arial"/>
          <w:color w:val="000000"/>
          <w:sz w:val="20"/>
          <w:szCs w:val="20"/>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77038A4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сбор;</w:t>
      </w:r>
    </w:p>
    <w:p w14:paraId="5DDCA77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запись;</w:t>
      </w:r>
    </w:p>
    <w:p w14:paraId="7512ADF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систематизацию;</w:t>
      </w:r>
    </w:p>
    <w:p w14:paraId="68A7EB9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накопление;</w:t>
      </w:r>
    </w:p>
    <w:p w14:paraId="0D05CF3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хранение;</w:t>
      </w:r>
    </w:p>
    <w:p w14:paraId="32EAE57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уточнение (обновление, изменение);</w:t>
      </w:r>
    </w:p>
    <w:p w14:paraId="7870FAF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извлечение;</w:t>
      </w:r>
    </w:p>
    <w:p w14:paraId="2157AFB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использование;</w:t>
      </w:r>
    </w:p>
    <w:p w14:paraId="3BFBDF5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передачу (распространение, предоставление, доступ);</w:t>
      </w:r>
    </w:p>
    <w:p w14:paraId="48B49FE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обезличивание;</w:t>
      </w:r>
    </w:p>
    <w:p w14:paraId="5466D50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блокирование;</w:t>
      </w:r>
    </w:p>
    <w:p w14:paraId="080665C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удаление;</w:t>
      </w:r>
    </w:p>
    <w:p w14:paraId="787B31A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уничтожение.</w:t>
      </w:r>
    </w:p>
    <w:p w14:paraId="292D7E0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1.2.3. </w:t>
      </w:r>
      <w:r>
        <w:rPr>
          <w:rStyle w:val="a4"/>
          <w:rFonts w:ascii="Arial" w:hAnsi="Arial" w:cs="Arial"/>
          <w:color w:val="000000"/>
          <w:sz w:val="20"/>
          <w:szCs w:val="20"/>
        </w:rPr>
        <w:t>Автоматизированная обработка персональных данных</w:t>
      </w:r>
      <w:r>
        <w:rPr>
          <w:rFonts w:ascii="Arial" w:hAnsi="Arial" w:cs="Arial"/>
          <w:color w:val="000000"/>
          <w:sz w:val="20"/>
          <w:szCs w:val="20"/>
        </w:rPr>
        <w:t> - обработка персональных данных с помощью средств вычислительной техники;</w:t>
      </w:r>
    </w:p>
    <w:p w14:paraId="5148DE2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1.2.4. </w:t>
      </w:r>
      <w:r>
        <w:rPr>
          <w:rStyle w:val="a4"/>
          <w:rFonts w:ascii="Arial" w:hAnsi="Arial" w:cs="Arial"/>
          <w:color w:val="000000"/>
          <w:sz w:val="20"/>
          <w:szCs w:val="20"/>
        </w:rPr>
        <w:t>Распространение персональных данных</w:t>
      </w:r>
      <w:r>
        <w:rPr>
          <w:rFonts w:ascii="Arial" w:hAnsi="Arial" w:cs="Arial"/>
          <w:color w:val="000000"/>
          <w:sz w:val="20"/>
          <w:szCs w:val="20"/>
        </w:rPr>
        <w:t> - действия, направленные на раскрытие персональных данных неопределенному кругу лиц;</w:t>
      </w:r>
    </w:p>
    <w:p w14:paraId="737EA76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r>
        <w:rPr>
          <w:rFonts w:ascii="Arial" w:hAnsi="Arial" w:cs="Arial"/>
          <w:color w:val="000000"/>
          <w:sz w:val="20"/>
          <w:szCs w:val="20"/>
        </w:rPr>
        <w:t>1.2.5. </w:t>
      </w:r>
      <w:r>
        <w:rPr>
          <w:rStyle w:val="a4"/>
          <w:rFonts w:ascii="Arial" w:hAnsi="Arial" w:cs="Arial"/>
          <w:color w:val="000000"/>
          <w:sz w:val="20"/>
          <w:szCs w:val="20"/>
        </w:rPr>
        <w:t>Предоставление персональных данных</w:t>
      </w:r>
      <w:r>
        <w:rPr>
          <w:rFonts w:ascii="Arial" w:hAnsi="Arial" w:cs="Arial"/>
          <w:color w:val="000000"/>
          <w:sz w:val="20"/>
          <w:szCs w:val="20"/>
        </w:rPr>
        <w:t> - действия, направленные на раскрытие персональных данных определенному лицу или определенному кругу лиц;</w:t>
      </w:r>
    </w:p>
    <w:p w14:paraId="5CE8E73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1.2.6. </w:t>
      </w:r>
      <w:r>
        <w:rPr>
          <w:rStyle w:val="a4"/>
          <w:rFonts w:ascii="Arial" w:hAnsi="Arial" w:cs="Arial"/>
          <w:color w:val="000000"/>
          <w:sz w:val="20"/>
          <w:szCs w:val="20"/>
        </w:rPr>
        <w:t>Блокирование персональных данных</w:t>
      </w:r>
      <w:r>
        <w:rPr>
          <w:rFonts w:ascii="Arial" w:hAnsi="Arial" w:cs="Arial"/>
          <w:color w:val="000000"/>
          <w:sz w:val="20"/>
          <w:szCs w:val="20"/>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6DFB303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1.2.7. </w:t>
      </w:r>
      <w:r>
        <w:rPr>
          <w:rStyle w:val="a4"/>
          <w:rFonts w:ascii="Arial" w:hAnsi="Arial" w:cs="Arial"/>
          <w:color w:val="000000"/>
          <w:sz w:val="20"/>
          <w:szCs w:val="20"/>
        </w:rPr>
        <w:t>Уничтожение персональных данных</w:t>
      </w:r>
      <w:r>
        <w:rPr>
          <w:rFonts w:ascii="Arial" w:hAnsi="Arial" w:cs="Arial"/>
          <w:color w:val="000000"/>
          <w:sz w:val="20"/>
          <w:szCs w:val="2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875F59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1.2.8. </w:t>
      </w:r>
      <w:r>
        <w:rPr>
          <w:rStyle w:val="a4"/>
          <w:rFonts w:ascii="Arial" w:hAnsi="Arial" w:cs="Arial"/>
          <w:color w:val="000000"/>
          <w:sz w:val="20"/>
          <w:szCs w:val="20"/>
        </w:rPr>
        <w:t>Обезличивание персональных данных</w:t>
      </w:r>
      <w:r>
        <w:rPr>
          <w:rFonts w:ascii="Arial" w:hAnsi="Arial" w:cs="Arial"/>
          <w:color w:val="000000"/>
          <w:sz w:val="20"/>
          <w:szCs w:val="2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05B778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1.2.9. </w:t>
      </w:r>
      <w:r w:rsidRPr="001C1AA2">
        <w:rPr>
          <w:rStyle w:val="a4"/>
          <w:rFonts w:ascii="Arial" w:hAnsi="Arial" w:cs="Arial"/>
          <w:color w:val="000000"/>
          <w:sz w:val="20"/>
          <w:szCs w:val="20"/>
        </w:rPr>
        <w:t>Оператор персональных данных (оператор)</w:t>
      </w:r>
      <w:r w:rsidR="001C1AA2" w:rsidRPr="001C1AA2">
        <w:rPr>
          <w:rFonts w:ascii="Arial" w:hAnsi="Arial" w:cs="Arial"/>
          <w:color w:val="000000"/>
          <w:sz w:val="20"/>
          <w:szCs w:val="20"/>
        </w:rPr>
        <w:t xml:space="preserve"> - </w:t>
      </w:r>
      <w:r w:rsidR="001C1AA2" w:rsidRPr="001C1AA2">
        <w:rPr>
          <w:rFonts w:ascii="Arial" w:hAnsi="Arial" w:cs="Arial"/>
          <w:sz w:val="20"/>
          <w:szCs w:val="20"/>
        </w:rPr>
        <w:t>общество с ограниченной ответственностью "ДВА-А" (ООО "ДВА-А"), расположенному по адресу: Новосибирская область, г. Новосибирск, ул. Фрунзе, д. 71/1 (ИНН 5405024538, ОГРН 1185476050286), сведения об информационных ресурсах оператора: https://dc-apex.ru</w:t>
      </w:r>
      <w:r w:rsidRPr="001C1AA2">
        <w:rPr>
          <w:rFonts w:ascii="Arial" w:hAnsi="Arial" w:cs="Arial"/>
          <w:color w:val="000000"/>
          <w:sz w:val="20"/>
          <w:szCs w:val="20"/>
        </w:rPr>
        <w:t>, самостоятельно или</w:t>
      </w:r>
      <w:r>
        <w:rPr>
          <w:rFonts w:ascii="Arial" w:hAnsi="Arial" w:cs="Arial"/>
          <w:color w:val="000000"/>
          <w:sz w:val="20"/>
          <w:szCs w:val="20"/>
        </w:rPr>
        <w:t xml:space="preserve"> совмест</w:t>
      </w:r>
      <w:r w:rsidR="001C1AA2">
        <w:rPr>
          <w:rFonts w:ascii="Arial" w:hAnsi="Arial" w:cs="Arial"/>
          <w:color w:val="000000"/>
          <w:sz w:val="20"/>
          <w:szCs w:val="20"/>
        </w:rPr>
        <w:t>но с другими лицами организующее</w:t>
      </w:r>
      <w:r>
        <w:rPr>
          <w:rFonts w:ascii="Arial" w:hAnsi="Arial" w:cs="Arial"/>
          <w:color w:val="000000"/>
          <w:sz w:val="20"/>
          <w:szCs w:val="20"/>
        </w:rPr>
        <w:t xml:space="preserve">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004349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4" w:anchor="/document/12148567/entry/7" w:history="1">
        <w:r>
          <w:rPr>
            <w:rStyle w:val="a5"/>
            <w:rFonts w:ascii="Arial" w:hAnsi="Arial" w:cs="Arial"/>
            <w:color w:val="3272C0"/>
            <w:sz w:val="20"/>
            <w:szCs w:val="20"/>
          </w:rPr>
          <w:t>федеральным законом</w:t>
        </w:r>
      </w:hyperlink>
      <w:r>
        <w:rPr>
          <w:rFonts w:ascii="Arial" w:hAnsi="Arial" w:cs="Arial"/>
          <w:color w:val="22272F"/>
          <w:sz w:val="20"/>
          <w:szCs w:val="20"/>
        </w:rPr>
        <w:t>.</w:t>
      </w:r>
    </w:p>
    <w:p w14:paraId="0C61EBC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1.4. Субъект персональных данных имеет право на получение информации, касающейся обработки его персональных данных, в том числе содержащей:</w:t>
      </w:r>
    </w:p>
    <w:p w14:paraId="239E2AB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 подтверждение факта обработки персональных данных оператором;</w:t>
      </w:r>
    </w:p>
    <w:p w14:paraId="05D9CC5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2) правовые основания и цели обработки персональных данных;</w:t>
      </w:r>
    </w:p>
    <w:p w14:paraId="0F818E0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3) цели и применяемые оператором способы обработки персональных данных;</w:t>
      </w:r>
    </w:p>
    <w:p w14:paraId="7832B3F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w:t>
      </w:r>
      <w:r>
        <w:rPr>
          <w:rFonts w:ascii="Arial" w:hAnsi="Arial" w:cs="Arial"/>
          <w:color w:val="000000"/>
          <w:sz w:val="20"/>
          <w:szCs w:val="20"/>
        </w:rPr>
        <w:lastRenderedPageBreak/>
        <w:t>персональные данные на основании договора с оператором или на основании </w:t>
      </w:r>
      <w:hyperlink r:id="rId5" w:anchor="/document/12148567/entry/0" w:history="1">
        <w:r>
          <w:rPr>
            <w:rStyle w:val="a5"/>
            <w:rFonts w:ascii="Arial" w:hAnsi="Arial" w:cs="Arial"/>
            <w:color w:val="3272C0"/>
            <w:sz w:val="20"/>
            <w:szCs w:val="20"/>
          </w:rPr>
          <w:t>федерального закона</w:t>
        </w:r>
      </w:hyperlink>
      <w:r>
        <w:rPr>
          <w:rFonts w:ascii="Arial" w:hAnsi="Arial" w:cs="Arial"/>
          <w:color w:val="000000"/>
          <w:sz w:val="20"/>
          <w:szCs w:val="20"/>
        </w:rPr>
        <w:t>;</w:t>
      </w:r>
    </w:p>
    <w:p w14:paraId="4C2F6D5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6" w:anchor="/document/12148567/entry/0" w:history="1">
        <w:r>
          <w:rPr>
            <w:rStyle w:val="a5"/>
            <w:rFonts w:ascii="Arial" w:hAnsi="Arial" w:cs="Arial"/>
            <w:color w:val="3272C0"/>
            <w:sz w:val="20"/>
            <w:szCs w:val="20"/>
          </w:rPr>
          <w:t>федеральным законом</w:t>
        </w:r>
      </w:hyperlink>
      <w:r>
        <w:rPr>
          <w:rFonts w:ascii="Arial" w:hAnsi="Arial" w:cs="Arial"/>
          <w:color w:val="000000"/>
          <w:sz w:val="20"/>
          <w:szCs w:val="20"/>
        </w:rPr>
        <w:t>;</w:t>
      </w:r>
    </w:p>
    <w:p w14:paraId="52817AB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6) сроки обработки персональных данных, в том числе сроки их хранения;</w:t>
      </w:r>
    </w:p>
    <w:p w14:paraId="4C4CAFF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7) порядок осуществления субъектом персональных данных прав, предусмотренных </w:t>
      </w:r>
      <w:hyperlink r:id="rId7" w:anchor="/document/12148567/entry/300" w:history="1">
        <w:r>
          <w:rPr>
            <w:rStyle w:val="a5"/>
            <w:rFonts w:ascii="Arial" w:hAnsi="Arial" w:cs="Arial"/>
            <w:color w:val="3272C0"/>
            <w:sz w:val="20"/>
            <w:szCs w:val="20"/>
          </w:rPr>
          <w:t>Федеральным законом</w:t>
        </w:r>
      </w:hyperlink>
      <w:r>
        <w:rPr>
          <w:rFonts w:ascii="Arial" w:hAnsi="Arial" w:cs="Arial"/>
          <w:color w:val="000000"/>
          <w:sz w:val="20"/>
          <w:szCs w:val="20"/>
        </w:rPr>
        <w:t>;</w:t>
      </w:r>
    </w:p>
    <w:p w14:paraId="3507848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8) информацию об осуществленной или о предполагаемой трансграничной передаче данных;</w:t>
      </w:r>
    </w:p>
    <w:p w14:paraId="7C73004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2DFC06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10) иные сведения, предусмотренные </w:t>
      </w:r>
      <w:hyperlink r:id="rId8" w:anchor="/document/12148567/entry/0" w:history="1">
        <w:r>
          <w:rPr>
            <w:rStyle w:val="a5"/>
            <w:rFonts w:ascii="Arial" w:hAnsi="Arial" w:cs="Arial"/>
            <w:color w:val="3272C0"/>
            <w:sz w:val="20"/>
            <w:szCs w:val="20"/>
          </w:rPr>
          <w:t>Федеральным законом</w:t>
        </w:r>
      </w:hyperlink>
      <w:r>
        <w:rPr>
          <w:rFonts w:ascii="Arial" w:hAnsi="Arial" w:cs="Arial"/>
          <w:color w:val="000000"/>
          <w:sz w:val="20"/>
          <w:szCs w:val="20"/>
        </w:rPr>
        <w:t> "О персональных данных" или другими федеральными законами.</w:t>
      </w:r>
    </w:p>
    <w:p w14:paraId="3CE5D47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8149BE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9AE532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1.7. Оператор персональных данных вправе:</w:t>
      </w:r>
    </w:p>
    <w:p w14:paraId="1FB99FC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отстаивать свои интересы в суде;</w:t>
      </w:r>
    </w:p>
    <w:p w14:paraId="2F33FC4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7862C95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отказывать в предоставлении персональных данных в случаях, предусмотренных законодательством;</w:t>
      </w:r>
    </w:p>
    <w:p w14:paraId="00D4329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использовать персональные данные субъекта без его согласия в случаях, предусмотренных законодательством.</w:t>
      </w:r>
    </w:p>
    <w:p w14:paraId="67A5355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1.8. При сборе персональных данных оператор обязан предоставить субъекту персональных данных по его просьбе информацию, предусмотренную </w:t>
      </w:r>
      <w:hyperlink r:id="rId9" w:anchor="/document/12148567/entry/1407" w:history="1">
        <w:r>
          <w:rPr>
            <w:rStyle w:val="a5"/>
            <w:rFonts w:ascii="Arial" w:hAnsi="Arial" w:cs="Arial"/>
            <w:color w:val="3272C0"/>
            <w:sz w:val="20"/>
            <w:szCs w:val="20"/>
          </w:rPr>
          <w:t>частью 7 статьи 14</w:t>
        </w:r>
      </w:hyperlink>
      <w:r>
        <w:rPr>
          <w:rFonts w:ascii="Arial" w:hAnsi="Arial" w:cs="Arial"/>
          <w:color w:val="22272F"/>
          <w:sz w:val="20"/>
          <w:szCs w:val="20"/>
        </w:rPr>
        <w:t> Федерального закона "О персональных данных".</w:t>
      </w:r>
    </w:p>
    <w:p w14:paraId="47FC928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 w:anchor="/document/12148567/entry/6012" w:history="1">
        <w:r>
          <w:rPr>
            <w:rStyle w:val="a5"/>
            <w:rFonts w:ascii="Arial" w:hAnsi="Arial" w:cs="Arial"/>
            <w:color w:val="3272C0"/>
            <w:sz w:val="20"/>
            <w:szCs w:val="20"/>
          </w:rPr>
          <w:t>пунктах 2</w:t>
        </w:r>
      </w:hyperlink>
      <w:r>
        <w:rPr>
          <w:rFonts w:ascii="Arial" w:hAnsi="Arial" w:cs="Arial"/>
          <w:color w:val="22272F"/>
          <w:sz w:val="20"/>
          <w:szCs w:val="20"/>
        </w:rPr>
        <w:t>, </w:t>
      </w:r>
      <w:hyperlink r:id="rId11" w:anchor="/document/12148567/entry/6013" w:history="1">
        <w:r>
          <w:rPr>
            <w:rStyle w:val="a5"/>
            <w:rFonts w:ascii="Arial" w:hAnsi="Arial" w:cs="Arial"/>
            <w:color w:val="3272C0"/>
            <w:sz w:val="20"/>
            <w:szCs w:val="20"/>
          </w:rPr>
          <w:t>3</w:t>
        </w:r>
      </w:hyperlink>
      <w:r>
        <w:rPr>
          <w:rFonts w:ascii="Arial" w:hAnsi="Arial" w:cs="Arial"/>
          <w:color w:val="22272F"/>
          <w:sz w:val="20"/>
          <w:szCs w:val="20"/>
        </w:rPr>
        <w:t>, </w:t>
      </w:r>
      <w:hyperlink r:id="rId12" w:anchor="/document/12148567/entry/6014" w:history="1">
        <w:r>
          <w:rPr>
            <w:rStyle w:val="a5"/>
            <w:rFonts w:ascii="Arial" w:hAnsi="Arial" w:cs="Arial"/>
            <w:color w:val="3272C0"/>
            <w:sz w:val="20"/>
            <w:szCs w:val="20"/>
          </w:rPr>
          <w:t>4</w:t>
        </w:r>
      </w:hyperlink>
      <w:r>
        <w:rPr>
          <w:rFonts w:ascii="Arial" w:hAnsi="Arial" w:cs="Arial"/>
          <w:color w:val="22272F"/>
          <w:sz w:val="20"/>
          <w:szCs w:val="20"/>
        </w:rPr>
        <w:t>, </w:t>
      </w:r>
      <w:hyperlink r:id="rId13" w:anchor="/document/12148567/entry/6018" w:history="1">
        <w:r>
          <w:rPr>
            <w:rStyle w:val="a5"/>
            <w:rFonts w:ascii="Arial" w:hAnsi="Arial" w:cs="Arial"/>
            <w:color w:val="3272C0"/>
            <w:sz w:val="20"/>
            <w:szCs w:val="20"/>
          </w:rPr>
          <w:t>8 части 1 статьи 6</w:t>
        </w:r>
      </w:hyperlink>
      <w:r>
        <w:rPr>
          <w:rFonts w:ascii="Arial" w:hAnsi="Arial" w:cs="Arial"/>
          <w:color w:val="22272F"/>
          <w:sz w:val="20"/>
          <w:szCs w:val="20"/>
        </w:rPr>
        <w:t> Федерального закона "О персональных данных".</w:t>
      </w:r>
    </w:p>
    <w:p w14:paraId="3F8DA892" w14:textId="77777777" w:rsidR="00AF4B5C" w:rsidRDefault="00AF4B5C" w:rsidP="00AF4B5C">
      <w:pPr>
        <w:pStyle w:val="s1"/>
        <w:spacing w:before="0" w:beforeAutospacing="0" w:after="0" w:afterAutospacing="0"/>
        <w:jc w:val="both"/>
        <w:rPr>
          <w:rFonts w:ascii="Arial" w:hAnsi="Arial" w:cs="Arial"/>
          <w:color w:val="000000"/>
          <w:sz w:val="20"/>
          <w:szCs w:val="20"/>
        </w:rPr>
      </w:pPr>
      <w:r>
        <w:rPr>
          <w:rStyle w:val="a4"/>
          <w:rFonts w:ascii="Arial" w:hAnsi="Arial" w:cs="Arial"/>
          <w:color w:val="22272F"/>
          <w:sz w:val="20"/>
          <w:szCs w:val="20"/>
        </w:rPr>
        <w:t> </w:t>
      </w:r>
    </w:p>
    <w:p w14:paraId="3888C1FB"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2. Цели сбора персональных данных</w:t>
      </w:r>
    </w:p>
    <w:p w14:paraId="718684F6" w14:textId="77777777" w:rsidR="00AF4B5C" w:rsidRDefault="00AF4B5C" w:rsidP="00AF4B5C">
      <w:pPr>
        <w:pStyle w:val="s3"/>
        <w:spacing w:before="0" w:beforeAutospacing="0" w:after="0" w:afterAutospacing="0"/>
        <w:jc w:val="both"/>
        <w:rPr>
          <w:rFonts w:ascii="Arial" w:hAnsi="Arial" w:cs="Arial"/>
          <w:color w:val="000000"/>
          <w:sz w:val="20"/>
          <w:szCs w:val="20"/>
        </w:rPr>
      </w:pPr>
      <w:r>
        <w:rPr>
          <w:rStyle w:val="a4"/>
          <w:rFonts w:ascii="Arial" w:hAnsi="Arial" w:cs="Arial"/>
          <w:color w:val="22272F"/>
          <w:sz w:val="20"/>
          <w:szCs w:val="20"/>
        </w:rPr>
        <w:t> </w:t>
      </w:r>
    </w:p>
    <w:p w14:paraId="50A7B5D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CF80FA3"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637CB6D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2.3. К целям обработки персональных данных оператора относятся:</w:t>
      </w:r>
    </w:p>
    <w:p w14:paraId="427EE25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заключение, исполнение и прекращение гражданско-правовых договоров;</w:t>
      </w:r>
    </w:p>
    <w:p w14:paraId="18BD2E9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14:paraId="2CB0552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ведение кадрового делопроизводства, содействие работникам в трудоустройстве, обучении и продвижении по службе, пользовании льготами;</w:t>
      </w:r>
    </w:p>
    <w:p w14:paraId="03BFA94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6ACD3EF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заполнение первичной статистической документации в соответствии с </w:t>
      </w:r>
      <w:hyperlink r:id="rId14" w:anchor="/document/12125268/entry/5" w:history="1">
        <w:r>
          <w:rPr>
            <w:rStyle w:val="a5"/>
            <w:rFonts w:ascii="Arial" w:hAnsi="Arial" w:cs="Arial"/>
            <w:color w:val="3272C0"/>
            <w:sz w:val="20"/>
            <w:szCs w:val="20"/>
          </w:rPr>
          <w:t>трудовым</w:t>
        </w:r>
      </w:hyperlink>
      <w:r>
        <w:rPr>
          <w:rFonts w:ascii="Arial" w:hAnsi="Arial" w:cs="Arial"/>
          <w:color w:val="22272F"/>
          <w:sz w:val="20"/>
          <w:szCs w:val="20"/>
        </w:rPr>
        <w:t>, </w:t>
      </w:r>
      <w:hyperlink r:id="rId15" w:anchor="/document/10900200/entry/1" w:history="1">
        <w:r>
          <w:rPr>
            <w:rStyle w:val="a5"/>
            <w:rFonts w:ascii="Arial" w:hAnsi="Arial" w:cs="Arial"/>
            <w:color w:val="3272C0"/>
            <w:sz w:val="20"/>
            <w:szCs w:val="20"/>
          </w:rPr>
          <w:t>налоговым законодательством</w:t>
        </w:r>
      </w:hyperlink>
      <w:r>
        <w:rPr>
          <w:rFonts w:ascii="Arial" w:hAnsi="Arial" w:cs="Arial"/>
          <w:color w:val="22272F"/>
          <w:sz w:val="20"/>
          <w:szCs w:val="20"/>
        </w:rPr>
        <w:t> и иными федеральными законами.</w:t>
      </w:r>
    </w:p>
    <w:p w14:paraId="5EF64CF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 </w:t>
      </w:r>
    </w:p>
    <w:p w14:paraId="29F3B703"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3. Правовые основания обработки персональных данных</w:t>
      </w:r>
    </w:p>
    <w:p w14:paraId="05C0BDAB" w14:textId="77777777" w:rsidR="00AF4B5C" w:rsidRDefault="00AF4B5C" w:rsidP="00AF4B5C">
      <w:pPr>
        <w:pStyle w:val="s3"/>
        <w:spacing w:before="0" w:beforeAutospacing="0" w:after="0" w:afterAutospacing="0"/>
        <w:jc w:val="center"/>
        <w:rPr>
          <w:rFonts w:ascii="Arial" w:hAnsi="Arial" w:cs="Arial"/>
          <w:color w:val="000000"/>
          <w:sz w:val="20"/>
          <w:szCs w:val="20"/>
        </w:rPr>
      </w:pPr>
      <w:r>
        <w:rPr>
          <w:rFonts w:ascii="Arial" w:hAnsi="Arial" w:cs="Arial"/>
          <w:color w:val="22272F"/>
          <w:sz w:val="20"/>
          <w:szCs w:val="20"/>
        </w:rPr>
        <w:t> </w:t>
      </w:r>
    </w:p>
    <w:p w14:paraId="4E38F8D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3.1. Правовым основанием обработки персональных данных являются:</w:t>
      </w:r>
    </w:p>
    <w:p w14:paraId="7AAF91B8" w14:textId="77777777" w:rsidR="00B70A1F" w:rsidRPr="00B70A1F" w:rsidRDefault="00AF4B5C" w:rsidP="00B70A1F">
      <w:pPr>
        <w:pStyle w:val="a6"/>
        <w:rPr>
          <w:rFonts w:ascii="Arial" w:hAnsi="Arial" w:cs="Arial"/>
          <w:sz w:val="20"/>
          <w:szCs w:val="20"/>
        </w:rPr>
      </w:pPr>
      <w:r>
        <w:rPr>
          <w:rFonts w:ascii="Arial" w:hAnsi="Arial" w:cs="Arial"/>
          <w:color w:val="22272F"/>
          <w:sz w:val="20"/>
          <w:szCs w:val="20"/>
        </w:rPr>
        <w:t xml:space="preserve">- </w:t>
      </w:r>
      <w:r w:rsidRPr="00B70A1F">
        <w:rPr>
          <w:rFonts w:ascii="Arial" w:hAnsi="Arial" w:cs="Arial"/>
          <w:color w:val="22272F"/>
          <w:sz w:val="20"/>
          <w:szCs w:val="20"/>
        </w:rPr>
        <w:t>совокупность правовых актов, во исполнение которых и в соответствии с которыми оператор осуществляет обработку персональных данных: </w:t>
      </w:r>
      <w:hyperlink r:id="rId16" w:anchor="/document/10103000/entry/0" w:history="1">
        <w:r w:rsidRPr="00B70A1F">
          <w:rPr>
            <w:rStyle w:val="a5"/>
            <w:rFonts w:ascii="Arial" w:hAnsi="Arial" w:cs="Arial"/>
            <w:color w:val="3272C0"/>
            <w:sz w:val="20"/>
            <w:szCs w:val="20"/>
          </w:rPr>
          <w:t>Конституция</w:t>
        </w:r>
      </w:hyperlink>
      <w:r w:rsidRPr="00B70A1F">
        <w:rPr>
          <w:rFonts w:ascii="Arial" w:hAnsi="Arial" w:cs="Arial"/>
          <w:color w:val="22272F"/>
          <w:sz w:val="20"/>
          <w:szCs w:val="20"/>
        </w:rPr>
        <w:t> Российской Федерации; </w:t>
      </w:r>
      <w:hyperlink r:id="rId17" w:anchor="/document/12125268/entry/86" w:history="1">
        <w:r w:rsidRPr="00B70A1F">
          <w:rPr>
            <w:rStyle w:val="a5"/>
            <w:rFonts w:ascii="Arial" w:hAnsi="Arial" w:cs="Arial"/>
            <w:color w:val="3272C0"/>
            <w:sz w:val="20"/>
            <w:szCs w:val="20"/>
          </w:rPr>
          <w:t>статьи 86-90</w:t>
        </w:r>
      </w:hyperlink>
      <w:r w:rsidRPr="00B70A1F">
        <w:rPr>
          <w:rFonts w:ascii="Arial" w:hAnsi="Arial" w:cs="Arial"/>
          <w:color w:val="22272F"/>
          <w:sz w:val="20"/>
          <w:szCs w:val="20"/>
        </w:rPr>
        <w:t xml:space="preserve"> Трудового кодекса Российской Федерации, </w:t>
      </w:r>
      <w:r w:rsidR="00B70A1F" w:rsidRPr="00B70A1F">
        <w:rPr>
          <w:rFonts w:ascii="Arial" w:hAnsi="Arial" w:cs="Arial"/>
          <w:sz w:val="20"/>
          <w:szCs w:val="20"/>
        </w:rPr>
        <w:t>Конституция РФ; Федеральный закон от 27 июля 2006 года № 152-ФЗ «О персональных данных»;</w:t>
      </w:r>
      <w:r w:rsidR="00B70A1F">
        <w:rPr>
          <w:rFonts w:ascii="Arial" w:hAnsi="Arial" w:cs="Arial"/>
          <w:sz w:val="20"/>
          <w:szCs w:val="20"/>
        </w:rPr>
        <w:t xml:space="preserve"> Глава 14 Трудового кодекса РФ</w:t>
      </w:r>
      <w:r w:rsidR="00B70A1F" w:rsidRPr="006B10EA">
        <w:rPr>
          <w:rFonts w:ascii="Arial" w:hAnsi="Arial" w:cs="Arial"/>
          <w:sz w:val="20"/>
          <w:szCs w:val="20"/>
        </w:rPr>
        <w:t>;</w:t>
      </w:r>
      <w:r w:rsidR="00B70A1F" w:rsidRPr="00B70A1F">
        <w:rPr>
          <w:rFonts w:ascii="Arial" w:hAnsi="Arial" w:cs="Arial"/>
          <w:sz w:val="20"/>
          <w:szCs w:val="20"/>
        </w:rPr>
        <w:t xml:space="preserve"> Лицензия на право осуществления лицензируемого вида деятельности № ЛО-54-01-006004 от 25.08.2020 г.;  ,Налоговый кодекс российской Федерации Федеральный закон "О воинской обязанности и военной службе" от 28.03.1998 N 53-ФЗ Федеральный закон "О лицензировании отдельных видов деятельности" от 04.05.2011 N 99-ФЗ Федеральный закон от 27 июля 2006 г. N 149-ФЗ "Об информации, информационных технологиях и о защите информации" Постановление Правительства РФ от 4 октября 2012 г. N 1006 "Об утверждении Правил предоставления медицинскими организациями платных медицинских услуг" Постановление Правительства РФ от 16 апреля 2003 г. N 225 "О трудовых книжках" Постановление Правительства РФ от 27.11.2006 N 719 (ред. от 27.06.2017) "Об утверждении Положения о воинском учете" Постановление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РФ от 1 ноября 2012 г. N 1119 "Об утверждении требований к защите персональных данных при их обработке в информационных системах персональных данных" Приказ Министерства здравоохранения РФ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Приказ Министерства здравоохранения РФ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Письменное согласие субъекта персональных данных на обработку его персональных данных</w:t>
      </w:r>
    </w:p>
    <w:p w14:paraId="3C76277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уставные документы оператора;</w:t>
      </w:r>
    </w:p>
    <w:p w14:paraId="1BD5088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договоры, заключаемые между оператором и субъектом персональных данных;</w:t>
      </w:r>
    </w:p>
    <w:p w14:paraId="56B4E60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74E9833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14:paraId="3D5BCBAB"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4. Объем и категории обрабатываемых персональных данных, категории субъектов персональных данных</w:t>
      </w:r>
    </w:p>
    <w:p w14:paraId="05A12E2D" w14:textId="77777777" w:rsidR="00AF4B5C" w:rsidRDefault="00AF4B5C" w:rsidP="00AF4B5C">
      <w:pPr>
        <w:pStyle w:val="s3"/>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14:paraId="137519A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0E6653C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4.2. Обработка персональных данных допускается в следующих случаях:</w:t>
      </w:r>
    </w:p>
    <w:p w14:paraId="06A86B3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осуществляется с согласия субъекта персональных данных на обработку его персональных данных;</w:t>
      </w:r>
    </w:p>
    <w:p w14:paraId="0625A46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D20B63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FB620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необходима для осуществления прав и законных интересов оператора или третьих лиц</w:t>
      </w:r>
      <w:proofErr w:type="gramStart"/>
      <w:r>
        <w:rPr>
          <w:rFonts w:ascii="Arial" w:hAnsi="Arial" w:cs="Arial"/>
          <w:color w:val="22272F"/>
          <w:sz w:val="20"/>
          <w:szCs w:val="20"/>
        </w:rPr>
        <w:t>, ,</w:t>
      </w:r>
      <w:proofErr w:type="gramEnd"/>
      <w:r>
        <w:rPr>
          <w:rFonts w:ascii="Arial" w:hAnsi="Arial" w:cs="Arial"/>
          <w:color w:val="22272F"/>
          <w:sz w:val="20"/>
          <w:szCs w:val="20"/>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14:paraId="38EC7EB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обработка персональных данных осуществляется в статистических или иных исследовательских целях, за исключением целей, указанных в </w:t>
      </w:r>
      <w:hyperlink r:id="rId18" w:anchor="/document/12148567/entry/15" w:history="1">
        <w:r>
          <w:rPr>
            <w:rStyle w:val="a5"/>
            <w:rFonts w:ascii="Arial" w:hAnsi="Arial" w:cs="Arial"/>
            <w:color w:val="3272C0"/>
            <w:sz w:val="20"/>
            <w:szCs w:val="20"/>
          </w:rPr>
          <w:t>статье 15</w:t>
        </w:r>
      </w:hyperlink>
      <w:r>
        <w:rPr>
          <w:rFonts w:ascii="Arial" w:hAnsi="Arial" w:cs="Arial"/>
          <w:color w:val="22272F"/>
          <w:sz w:val="20"/>
          <w:szCs w:val="20"/>
        </w:rPr>
        <w:t> Федерального закона "О персональных данных", при условии обязательного обезличивания персональных данных;</w:t>
      </w:r>
    </w:p>
    <w:p w14:paraId="63C6C41E"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5B5E9A39" w14:textId="77777777" w:rsidR="00AF4B5C" w:rsidRPr="00E3222B" w:rsidRDefault="00AF4B5C" w:rsidP="00E3222B">
      <w:pPr>
        <w:pStyle w:val="ConsNormal"/>
        <w:rPr>
          <w:rFonts w:ascii="Arial" w:hAnsi="Arial" w:cs="Arial"/>
        </w:rPr>
      </w:pPr>
      <w:r>
        <w:rPr>
          <w:rFonts w:ascii="Arial" w:hAnsi="Arial" w:cs="Arial"/>
          <w:color w:val="22272F"/>
        </w:rPr>
        <w:lastRenderedPageBreak/>
        <w:t>- осуществляется обработка персональных данных, подлежащих опубликованию или обязательному раскрытию в соответствии с </w:t>
      </w:r>
      <w:r w:rsidR="00E3222B">
        <w:rPr>
          <w:rFonts w:ascii="Arial" w:hAnsi="Arial" w:cs="Arial"/>
        </w:rPr>
        <w:t xml:space="preserve">федеральными законами и </w:t>
      </w:r>
      <w:r w:rsidR="00E3222B" w:rsidRPr="00E3222B">
        <w:rPr>
          <w:rFonts w:ascii="Arial" w:hAnsi="Arial" w:cs="Arial"/>
        </w:rPr>
        <w:t>требованиями п.6 Приложения № 1 к приказу Минздрава РФ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РФ, органов государственной власти субъектов РФ, органов местного самоуправления и медицинских организаций в информационно-телеко</w:t>
      </w:r>
      <w:r w:rsidR="00E3222B">
        <w:rPr>
          <w:rFonts w:ascii="Arial" w:hAnsi="Arial" w:cs="Arial"/>
        </w:rPr>
        <w:t>ммуникационной сети «Интернет»</w:t>
      </w:r>
    </w:p>
    <w:p w14:paraId="574F690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4.3. К категориям субъектов персональных данных относятся:</w:t>
      </w:r>
    </w:p>
    <w:p w14:paraId="1C7E0A9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4.3.1. Работники оператора, бывшие работники, кандидаты на замещение вакантных должностей, а также родственники работников.</w:t>
      </w:r>
    </w:p>
    <w:p w14:paraId="2A6907C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В данной категории субъектов оператором обрабатываются персональные данные в связи с реализацией трудовых отношений:</w:t>
      </w:r>
    </w:p>
    <w:p w14:paraId="1A5CAE6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фамилия, имя, отчество;</w:t>
      </w:r>
    </w:p>
    <w:p w14:paraId="709C172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пол;</w:t>
      </w:r>
    </w:p>
    <w:p w14:paraId="2F30728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гражданство;</w:t>
      </w:r>
    </w:p>
    <w:p w14:paraId="70A5A22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национальность;</w:t>
      </w:r>
    </w:p>
    <w:p w14:paraId="1D4A32C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дата (число, месяц, год) и место рождения (страна, республика, край, область, район, город, поселок, деревня, иной населенный пункт);</w:t>
      </w:r>
    </w:p>
    <w:p w14:paraId="428A746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54A150A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4BA0662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номера телефонов (домашний, мобильный, рабочий), адрес электронной почты;</w:t>
      </w:r>
    </w:p>
    <w:p w14:paraId="637B71D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замещаемая должность;</w:t>
      </w:r>
    </w:p>
    <w:p w14:paraId="11CBC54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515C5C7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14:paraId="5F54C82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528F687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полиса обязательного медицинского страхования;</w:t>
      </w:r>
    </w:p>
    <w:p w14:paraId="62A7977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или иного удостоверяющего личность документа;</w:t>
      </w:r>
    </w:p>
    <w:p w14:paraId="5269875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удостоверяющего личность гражданина Российской Федерации за пределами территории Российской Федерации;</w:t>
      </w:r>
    </w:p>
    <w:p w14:paraId="357A04C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трудовой книжки, вкладыша в трудовую книжку;</w:t>
      </w:r>
    </w:p>
    <w:p w14:paraId="2515F68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14:paraId="56A031C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5AA3504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464A8BB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владении иностранными языками (иностранный язык, уровень владения);</w:t>
      </w:r>
    </w:p>
    <w:p w14:paraId="34DF4EA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14:paraId="75D99F6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14:paraId="38C535D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00AF6A0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648337C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18FEBD3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дисциплинарных взысканиях;</w:t>
      </w:r>
    </w:p>
    <w:p w14:paraId="7FAD743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содержащиеся в материалах служебных проверок;</w:t>
      </w:r>
    </w:p>
    <w:p w14:paraId="3C514E2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14:paraId="162F3F8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14:paraId="2DA3E07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содержащиеся в справках о доходах, расходах, об имуществе и обязательствах имущественного характера;</w:t>
      </w:r>
    </w:p>
    <w:p w14:paraId="02E76D0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 расчетного счета;</w:t>
      </w:r>
    </w:p>
    <w:p w14:paraId="034E950A" w14:textId="77777777" w:rsidR="00AF4B5C" w:rsidRDefault="00E3222B"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фотографии</w:t>
      </w:r>
      <w:r w:rsidR="00AF4B5C">
        <w:rPr>
          <w:rFonts w:ascii="Arial" w:hAnsi="Arial" w:cs="Arial"/>
          <w:color w:val="22272F"/>
          <w:sz w:val="20"/>
          <w:szCs w:val="20"/>
        </w:rPr>
        <w:t>.</w:t>
      </w:r>
    </w:p>
    <w:p w14:paraId="78B85EE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4.3.2. Клиенты, пациенты и контрагенты оператора (физические лица);</w:t>
      </w:r>
    </w:p>
    <w:p w14:paraId="541D8C3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14:paraId="0C991D7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фамилия, имя, отчество;</w:t>
      </w:r>
    </w:p>
    <w:p w14:paraId="690CC90E"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пол;</w:t>
      </w:r>
    </w:p>
    <w:p w14:paraId="2A8A01F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гражданство;</w:t>
      </w:r>
    </w:p>
    <w:p w14:paraId="0B7A3F7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дата (число, месяц, год) и место рождения (страна, республика, край, область, район, город, поселок, деревня, иной населенный пункт);</w:t>
      </w:r>
    </w:p>
    <w:p w14:paraId="6BE09C4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22D9366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0208CDC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номера телефонов (домашний, мобильный, рабочий), адрес электронной почты;</w:t>
      </w:r>
    </w:p>
    <w:p w14:paraId="26CB4C9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замещаемая должность;</w:t>
      </w:r>
    </w:p>
    <w:p w14:paraId="604736D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14:paraId="2710E1F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или иного удостоверяющего личность документа;</w:t>
      </w:r>
    </w:p>
    <w:p w14:paraId="4DB9186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50EAA559" w14:textId="77777777" w:rsidR="00AF4B5C" w:rsidRDefault="00AF4B5C" w:rsidP="00AF4B5C">
      <w:pPr>
        <w:pStyle w:val="s1"/>
        <w:spacing w:before="0" w:beforeAutospacing="0" w:after="0" w:afterAutospacing="0"/>
        <w:jc w:val="both"/>
        <w:rPr>
          <w:rFonts w:ascii="Arial" w:hAnsi="Arial" w:cs="Arial"/>
          <w:color w:val="22272F"/>
          <w:sz w:val="20"/>
          <w:szCs w:val="20"/>
        </w:rPr>
      </w:pPr>
      <w:r>
        <w:rPr>
          <w:rFonts w:ascii="Arial" w:hAnsi="Arial" w:cs="Arial"/>
          <w:color w:val="22272F"/>
          <w:sz w:val="20"/>
          <w:szCs w:val="20"/>
        </w:rPr>
        <w:t>- номер расчетного счета.</w:t>
      </w:r>
    </w:p>
    <w:p w14:paraId="54D6376C" w14:textId="77777777" w:rsidR="005F4B8D" w:rsidRPr="005F4B8D" w:rsidRDefault="005F4B8D" w:rsidP="005F4B8D">
      <w:pPr>
        <w:jc w:val="both"/>
        <w:rPr>
          <w:rFonts w:ascii="Arial" w:hAnsi="Arial" w:cs="Arial"/>
          <w:sz w:val="20"/>
          <w:szCs w:val="20"/>
        </w:rPr>
      </w:pPr>
      <w:r>
        <w:rPr>
          <w:rFonts w:ascii="Arial" w:hAnsi="Arial" w:cs="Arial"/>
          <w:color w:val="22272F"/>
          <w:sz w:val="20"/>
          <w:szCs w:val="20"/>
        </w:rPr>
        <w:t xml:space="preserve">- </w:t>
      </w:r>
      <w:r w:rsidRPr="005F4B8D">
        <w:rPr>
          <w:rFonts w:ascii="Arial" w:hAnsi="Arial" w:cs="Arial"/>
          <w:sz w:val="20"/>
          <w:szCs w:val="20"/>
        </w:rPr>
        <w:t>Первый и последний визит пользователя на сайт, количество посещений, операционная система, регион из которого был сделан запрос к сайту, первый источник трафика, тип устройства, история переходов на сайте. Обработка представляет собой сбор, запись, систематизацию, накопление, хранение, уточнение, извлечение, использование, передачу, блокирование, удаление, уничтожение обрабатываемых данных.</w:t>
      </w:r>
    </w:p>
    <w:p w14:paraId="3919203F" w14:textId="77777777" w:rsidR="005F4B8D" w:rsidRDefault="005F4B8D" w:rsidP="00AF4B5C">
      <w:pPr>
        <w:pStyle w:val="s1"/>
        <w:spacing w:before="0" w:beforeAutospacing="0" w:after="0" w:afterAutospacing="0"/>
        <w:jc w:val="both"/>
        <w:rPr>
          <w:rFonts w:ascii="Arial" w:hAnsi="Arial" w:cs="Arial"/>
          <w:color w:val="000000"/>
          <w:sz w:val="20"/>
          <w:szCs w:val="20"/>
        </w:rPr>
      </w:pPr>
    </w:p>
    <w:p w14:paraId="13F6EDF3" w14:textId="77777777" w:rsidR="00AF4B5C" w:rsidRDefault="00AF4B5C" w:rsidP="00AF4B5C">
      <w:pPr>
        <w:pStyle w:val="s1"/>
        <w:spacing w:before="0" w:beforeAutospacing="0" w:after="0" w:afterAutospacing="0"/>
        <w:jc w:val="both"/>
        <w:rPr>
          <w:rFonts w:ascii="Arial" w:hAnsi="Arial" w:cs="Arial"/>
          <w:color w:val="000000"/>
          <w:sz w:val="20"/>
          <w:szCs w:val="20"/>
        </w:rPr>
      </w:pPr>
    </w:p>
    <w:p w14:paraId="03134DAF" w14:textId="7A2ABF9F"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000000"/>
          <w:sz w:val="20"/>
          <w:szCs w:val="20"/>
        </w:rPr>
        <w:t>4.3.3. Представители/работники клиентов</w:t>
      </w:r>
      <w:r w:rsidR="00E3222B">
        <w:rPr>
          <w:rFonts w:ascii="Arial" w:hAnsi="Arial" w:cs="Arial"/>
          <w:color w:val="000000"/>
          <w:sz w:val="20"/>
          <w:szCs w:val="20"/>
        </w:rPr>
        <w:t xml:space="preserve">/пациентов </w:t>
      </w:r>
      <w:r>
        <w:rPr>
          <w:rFonts w:ascii="Arial" w:hAnsi="Arial" w:cs="Arial"/>
          <w:color w:val="000000"/>
          <w:sz w:val="20"/>
          <w:szCs w:val="20"/>
        </w:rPr>
        <w:t>и контрагентов оператора (юридических лиц).</w:t>
      </w:r>
    </w:p>
    <w:p w14:paraId="1697F43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w:t>
      </w:r>
      <w:r w:rsidR="005F4B8D">
        <w:rPr>
          <w:rFonts w:ascii="Arial" w:hAnsi="Arial" w:cs="Arial"/>
          <w:color w:val="22272F"/>
          <w:sz w:val="20"/>
          <w:szCs w:val="20"/>
        </w:rPr>
        <w:t>/пациент</w:t>
      </w:r>
      <w:r>
        <w:rPr>
          <w:rFonts w:ascii="Arial" w:hAnsi="Arial" w:cs="Arial"/>
          <w:color w:val="22272F"/>
          <w:sz w:val="20"/>
          <w:szCs w:val="20"/>
        </w:rPr>
        <w:t>/контрагент (юридическое лицо), и используемые оператором исключительно для исполнения указанного договора:</w:t>
      </w:r>
    </w:p>
    <w:p w14:paraId="5E8099F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фамилия, имя, отчество;</w:t>
      </w:r>
    </w:p>
    <w:p w14:paraId="069F0A6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пол;</w:t>
      </w:r>
    </w:p>
    <w:p w14:paraId="1E5F907A"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номера телефонов (домашний, мобильный, рабочий), адрес электронной почты;</w:t>
      </w:r>
    </w:p>
    <w:p w14:paraId="5336577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замещаемая должность;</w:t>
      </w:r>
    </w:p>
    <w:p w14:paraId="66C70E9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данные паспорта или иного удостоверяющего личность документа;</w:t>
      </w:r>
    </w:p>
    <w:p w14:paraId="7D8832F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6D18F63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14:paraId="71AA81CE"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если субъект персональных данных дал согласие в письменной форме на обработку своих персональных данных;</w:t>
      </w:r>
    </w:p>
    <w:p w14:paraId="3542B65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 в соответствии с законодательством о государственной социальной помощи, </w:t>
      </w:r>
      <w:hyperlink r:id="rId19" w:anchor="/document/12125268/entry/5" w:history="1">
        <w:r>
          <w:rPr>
            <w:rStyle w:val="a5"/>
            <w:rFonts w:ascii="Arial" w:hAnsi="Arial" w:cs="Arial"/>
            <w:color w:val="3272C0"/>
            <w:sz w:val="20"/>
            <w:szCs w:val="20"/>
          </w:rPr>
          <w:t>трудовым законодательством</w:t>
        </w:r>
      </w:hyperlink>
      <w:r>
        <w:rPr>
          <w:rFonts w:ascii="Arial" w:hAnsi="Arial" w:cs="Arial"/>
          <w:color w:val="22272F"/>
          <w:sz w:val="20"/>
          <w:szCs w:val="20"/>
        </w:rPr>
        <w:t>, </w:t>
      </w:r>
      <w:hyperlink r:id="rId20" w:anchor="/document/12125143/entry/2" w:history="1">
        <w:r>
          <w:rPr>
            <w:rStyle w:val="a5"/>
            <w:rFonts w:ascii="Arial" w:hAnsi="Arial" w:cs="Arial"/>
            <w:color w:val="3272C0"/>
            <w:sz w:val="20"/>
            <w:szCs w:val="20"/>
          </w:rPr>
          <w:t>пенсионным законодательством</w:t>
        </w:r>
      </w:hyperlink>
      <w:r>
        <w:rPr>
          <w:rFonts w:ascii="Arial" w:hAnsi="Arial" w:cs="Arial"/>
          <w:color w:val="22272F"/>
          <w:sz w:val="20"/>
          <w:szCs w:val="20"/>
        </w:rPr>
        <w:t> Российской Федерации.</w:t>
      </w:r>
    </w:p>
    <w:p w14:paraId="5B5A273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14:paraId="2C9F02E8"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5. Порядок и условия обработки персональных данных</w:t>
      </w:r>
    </w:p>
    <w:p w14:paraId="6B3F5246" w14:textId="77777777" w:rsidR="00AF4B5C" w:rsidRDefault="00AF4B5C" w:rsidP="00AF4B5C">
      <w:pPr>
        <w:pStyle w:val="s3"/>
        <w:spacing w:before="0" w:beforeAutospacing="0" w:after="0" w:afterAutospacing="0"/>
        <w:jc w:val="center"/>
        <w:rPr>
          <w:rFonts w:ascii="Arial" w:hAnsi="Arial" w:cs="Arial"/>
          <w:color w:val="000000"/>
          <w:sz w:val="20"/>
          <w:szCs w:val="20"/>
        </w:rPr>
      </w:pPr>
      <w:r>
        <w:rPr>
          <w:rFonts w:ascii="Arial" w:hAnsi="Arial" w:cs="Arial"/>
          <w:color w:val="22272F"/>
          <w:sz w:val="20"/>
          <w:szCs w:val="20"/>
        </w:rPr>
        <w:t> </w:t>
      </w:r>
    </w:p>
    <w:p w14:paraId="7744390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0F4C5CB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5.2. Обработка персональных данных осуществляется с соблюдением принципов и правил, предусмотренных </w:t>
      </w:r>
      <w:hyperlink r:id="rId21" w:anchor="/document/12148567/entry/0" w:history="1">
        <w:r>
          <w:rPr>
            <w:rStyle w:val="a5"/>
            <w:rFonts w:ascii="Arial" w:hAnsi="Arial" w:cs="Arial"/>
            <w:color w:val="3272C0"/>
            <w:sz w:val="20"/>
            <w:szCs w:val="20"/>
          </w:rPr>
          <w:t>Федеральным законом</w:t>
        </w:r>
      </w:hyperlink>
      <w:r>
        <w:rPr>
          <w:rFonts w:ascii="Arial" w:hAnsi="Arial" w:cs="Arial"/>
          <w:color w:val="22272F"/>
          <w:sz w:val="20"/>
          <w:szCs w:val="20"/>
        </w:rPr>
        <w:t> "О персональных данных".</w:t>
      </w:r>
    </w:p>
    <w:p w14:paraId="7F8EBC7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21E0FA1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2" w:anchor="/document/12148567/entry/0" w:history="1">
        <w:r>
          <w:rPr>
            <w:rStyle w:val="a5"/>
            <w:rFonts w:ascii="Arial" w:hAnsi="Arial" w:cs="Arial"/>
            <w:color w:val="3272C0"/>
            <w:sz w:val="20"/>
            <w:szCs w:val="20"/>
          </w:rPr>
          <w:t>федеральным законом</w:t>
        </w:r>
      </w:hyperlink>
      <w:r>
        <w:rPr>
          <w:rFonts w:ascii="Arial" w:hAnsi="Arial" w:cs="Arial"/>
          <w:color w:val="22272F"/>
          <w:sz w:val="20"/>
          <w:szCs w:val="20"/>
        </w:rPr>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EE7550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3" w:anchor="/document/12148567/entry/41815" w:history="1">
        <w:r>
          <w:rPr>
            <w:rStyle w:val="a5"/>
            <w:rFonts w:ascii="Arial" w:hAnsi="Arial" w:cs="Arial"/>
            <w:color w:val="3272C0"/>
            <w:sz w:val="20"/>
            <w:szCs w:val="20"/>
          </w:rPr>
          <w:t>ч. 5 ст. 18</w:t>
        </w:r>
      </w:hyperlink>
      <w:r>
        <w:rPr>
          <w:rFonts w:ascii="Arial" w:hAnsi="Arial" w:cs="Arial"/>
          <w:color w:val="22272F"/>
          <w:sz w:val="20"/>
          <w:szCs w:val="20"/>
        </w:rPr>
        <w:t> Федерального закона "О персональных данных".</w:t>
      </w:r>
    </w:p>
    <w:p w14:paraId="1BB6572C"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3D3AF41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19B3370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14:paraId="0B51E5A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4" w:anchor="/document/12148567/entry/0" w:history="1">
        <w:r>
          <w:rPr>
            <w:rStyle w:val="a5"/>
            <w:rFonts w:ascii="Arial" w:hAnsi="Arial" w:cs="Arial"/>
            <w:color w:val="3272C0"/>
            <w:sz w:val="20"/>
            <w:szCs w:val="20"/>
          </w:rPr>
          <w:t>Федеральным законом</w:t>
        </w:r>
      </w:hyperlink>
      <w:r>
        <w:rPr>
          <w:rFonts w:ascii="Arial" w:hAnsi="Arial" w:cs="Arial"/>
          <w:color w:val="22272F"/>
          <w:sz w:val="20"/>
          <w:szCs w:val="20"/>
        </w:rPr>
        <w:t> "О персональных данных".</w:t>
      </w:r>
    </w:p>
    <w:p w14:paraId="5FE2F0CF"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203D0C3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5" w:anchor="/document/12148567/entry/7" w:history="1">
        <w:r>
          <w:rPr>
            <w:rStyle w:val="a5"/>
            <w:rFonts w:ascii="Arial" w:hAnsi="Arial" w:cs="Arial"/>
            <w:color w:val="3272C0"/>
            <w:sz w:val="20"/>
            <w:szCs w:val="20"/>
          </w:rPr>
          <w:t>федеральным законом</w:t>
        </w:r>
      </w:hyperlink>
      <w:r>
        <w:rPr>
          <w:rFonts w:ascii="Arial" w:hAnsi="Arial" w:cs="Arial"/>
          <w:color w:val="22272F"/>
          <w:sz w:val="20"/>
          <w:szCs w:val="20"/>
        </w:rPr>
        <w:t>.</w:t>
      </w:r>
    </w:p>
    <w:p w14:paraId="6109893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45E205E1"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0B086F1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lastRenderedPageBreak/>
        <w:t>5.9. Оператор обязан принимать меры, необходимые и достаточные для обеспечения выполнения обязанностей, предусмотренных </w:t>
      </w:r>
      <w:hyperlink r:id="rId26" w:anchor="/document/12148567/entry/181" w:history="1">
        <w:r>
          <w:rPr>
            <w:rStyle w:val="a5"/>
            <w:rFonts w:ascii="Arial" w:hAnsi="Arial" w:cs="Arial"/>
            <w:color w:val="3272C0"/>
            <w:sz w:val="20"/>
            <w:szCs w:val="20"/>
          </w:rPr>
          <w:t>Федеральным законом</w:t>
        </w:r>
      </w:hyperlink>
      <w:r>
        <w:rPr>
          <w:rFonts w:ascii="Arial" w:hAnsi="Arial" w:cs="Arial"/>
          <w:color w:val="22272F"/>
          <w:sz w:val="20"/>
          <w:szCs w:val="20"/>
        </w:rPr>
        <w:t> "О персональных данных" и принятыми в соответствии с ним нормативными правовыми актами. Состав и перечень мер оператор определяет самостоятельно.</w:t>
      </w:r>
    </w:p>
    <w:p w14:paraId="5D9AA3D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08C4AD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14:paraId="711F1A5A"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6. Порядок и условия обработки биометрических персональных данных</w:t>
      </w:r>
    </w:p>
    <w:p w14:paraId="5142D426"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 </w:t>
      </w:r>
    </w:p>
    <w:p w14:paraId="0BD18D8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0130023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29D2917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6.3.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7" w:anchor="/document/12148567/entry/19" w:history="1">
        <w:r>
          <w:rPr>
            <w:rStyle w:val="a5"/>
            <w:rFonts w:ascii="Arial" w:hAnsi="Arial" w:cs="Arial"/>
            <w:color w:val="3272C0"/>
            <w:sz w:val="20"/>
            <w:szCs w:val="20"/>
          </w:rPr>
          <w:t>статьей 19</w:t>
        </w:r>
      </w:hyperlink>
      <w:r>
        <w:rPr>
          <w:rFonts w:ascii="Arial" w:hAnsi="Arial" w:cs="Arial"/>
          <w:color w:val="22272F"/>
          <w:sz w:val="20"/>
          <w:szCs w:val="20"/>
        </w:rPr>
        <w:t> Федерального закона "О персональных данных".</w:t>
      </w:r>
    </w:p>
    <w:p w14:paraId="0E242C26"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CBE749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14:paraId="518B078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6.6. Оператор утверждает порядок передачи материальных носителей уполномоченным лицам.</w:t>
      </w:r>
    </w:p>
    <w:p w14:paraId="5DAC9940"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6.7.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14:paraId="41800E4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6.8. Оператор обязан:</w:t>
      </w:r>
    </w:p>
    <w:p w14:paraId="68AFC3EE"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осуществлять учет количества экземпляров материальных носителей;</w:t>
      </w:r>
    </w:p>
    <w:p w14:paraId="39FC660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14:paraId="22E2782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6.9. Технологии хранения биометрических персональных данных вне информационных систем персональных данных должны обеспечивать:</w:t>
      </w:r>
    </w:p>
    <w:p w14:paraId="65283BB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доступ к информации, содержащейся на материальном носителе, для уполномоченных лиц;</w:t>
      </w:r>
    </w:p>
    <w:p w14:paraId="5386F91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14:paraId="7C0F2153"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14:paraId="6B7E66E9"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6.10.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14:paraId="6B3ED8ED"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w:t>
      </w:r>
    </w:p>
    <w:p w14:paraId="6514E5AB"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lastRenderedPageBreak/>
        <w:t>7. Актуализация, исправление, удаление и уничтожение персональных данных, ответы на запросы субъектов на доступ к персональным данным</w:t>
      </w:r>
    </w:p>
    <w:p w14:paraId="6DBBCEC6" w14:textId="77777777" w:rsidR="00AF4B5C" w:rsidRDefault="00AF4B5C" w:rsidP="00AF4B5C">
      <w:pPr>
        <w:pStyle w:val="s3"/>
        <w:spacing w:before="0" w:beforeAutospacing="0" w:after="0" w:afterAutospacing="0"/>
        <w:jc w:val="center"/>
        <w:rPr>
          <w:rFonts w:ascii="Arial" w:hAnsi="Arial" w:cs="Arial"/>
          <w:color w:val="000000"/>
          <w:sz w:val="20"/>
          <w:szCs w:val="20"/>
        </w:rPr>
      </w:pPr>
      <w:r>
        <w:rPr>
          <w:rStyle w:val="a4"/>
          <w:rFonts w:ascii="Arial" w:hAnsi="Arial" w:cs="Arial"/>
          <w:color w:val="22272F"/>
          <w:sz w:val="20"/>
          <w:szCs w:val="20"/>
        </w:rPr>
        <w:t> </w:t>
      </w:r>
    </w:p>
    <w:p w14:paraId="58F87338"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7.1. Оператор обязан сообщить в порядке, предусмотренном </w:t>
      </w:r>
      <w:hyperlink r:id="rId28" w:anchor="/document/12148567/entry/14" w:history="1">
        <w:r>
          <w:rPr>
            <w:rStyle w:val="a5"/>
            <w:rFonts w:ascii="Arial" w:hAnsi="Arial" w:cs="Arial"/>
            <w:color w:val="3272C0"/>
            <w:sz w:val="20"/>
            <w:szCs w:val="20"/>
          </w:rPr>
          <w:t>статьей 14</w:t>
        </w:r>
      </w:hyperlink>
      <w:r>
        <w:rPr>
          <w:rFonts w:ascii="Arial" w:hAnsi="Arial" w:cs="Arial"/>
          <w:color w:val="22272F"/>
          <w:sz w:val="20"/>
          <w:szCs w:val="20"/>
        </w:rPr>
        <w:t>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E691DC2"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1A78354"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265FDE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14:paraId="1DCAD007"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089B641B"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отзыва субъектом персональных данных согласия на обработку его персональных данных;</w:t>
      </w:r>
    </w:p>
    <w:p w14:paraId="4C5C15D5" w14:textId="77777777" w:rsidR="00AF4B5C" w:rsidRDefault="00AF4B5C" w:rsidP="00AF4B5C">
      <w:pPr>
        <w:pStyle w:val="s1"/>
        <w:spacing w:before="0" w:beforeAutospacing="0" w:after="0" w:afterAutospacing="0"/>
        <w:jc w:val="both"/>
        <w:rPr>
          <w:rFonts w:ascii="Arial" w:hAnsi="Arial" w:cs="Arial"/>
          <w:color w:val="000000"/>
          <w:sz w:val="20"/>
          <w:szCs w:val="20"/>
        </w:rPr>
      </w:pPr>
      <w:r>
        <w:rPr>
          <w:rFonts w:ascii="Arial" w:hAnsi="Arial" w:cs="Arial"/>
          <w:color w:val="22272F"/>
          <w:sz w:val="20"/>
          <w:szCs w:val="20"/>
        </w:rPr>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03BE64CC" w14:textId="77777777" w:rsidR="004B642F" w:rsidRDefault="004B642F"/>
    <w:sectPr w:rsidR="004B6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05"/>
    <w:rsid w:val="00145065"/>
    <w:rsid w:val="001C1AA2"/>
    <w:rsid w:val="00214A05"/>
    <w:rsid w:val="002E6C14"/>
    <w:rsid w:val="003570FE"/>
    <w:rsid w:val="004B642F"/>
    <w:rsid w:val="005F4B8D"/>
    <w:rsid w:val="006B10EA"/>
    <w:rsid w:val="0093330C"/>
    <w:rsid w:val="00AF4B5C"/>
    <w:rsid w:val="00B70A1F"/>
    <w:rsid w:val="00D307BE"/>
    <w:rsid w:val="00D54635"/>
    <w:rsid w:val="00E3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4AED"/>
  <w15:chartTrackingRefBased/>
  <w15:docId w15:val="{EA907003-4AFB-4E0C-9AF3-BF4FABE9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AF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F4B5C"/>
    <w:rPr>
      <w:i/>
      <w:iCs/>
    </w:rPr>
  </w:style>
  <w:style w:type="character" w:styleId="a4">
    <w:name w:val="Strong"/>
    <w:basedOn w:val="a0"/>
    <w:uiPriority w:val="22"/>
    <w:qFormat/>
    <w:rsid w:val="00AF4B5C"/>
    <w:rPr>
      <w:b/>
      <w:bCs/>
    </w:rPr>
  </w:style>
  <w:style w:type="paragraph" w:customStyle="1" w:styleId="s1">
    <w:name w:val="s1"/>
    <w:basedOn w:val="a"/>
    <w:rsid w:val="00AF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4B5C"/>
    <w:rPr>
      <w:color w:val="0000FF"/>
      <w:u w:val="single"/>
    </w:rPr>
  </w:style>
  <w:style w:type="paragraph" w:customStyle="1" w:styleId="s9">
    <w:name w:val="s9"/>
    <w:basedOn w:val="a"/>
    <w:rsid w:val="00AF4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3222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Normal (Web)"/>
    <w:basedOn w:val="a"/>
    <w:uiPriority w:val="99"/>
    <w:semiHidden/>
    <w:unhideWhenUsed/>
    <w:rsid w:val="00B70A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5240</Words>
  <Characters>29870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Ивлева Ксения Владимировна</cp:lastModifiedBy>
  <cp:revision>11</cp:revision>
  <dcterms:created xsi:type="dcterms:W3CDTF">2023-09-04T06:07:00Z</dcterms:created>
  <dcterms:modified xsi:type="dcterms:W3CDTF">2023-09-07T03:09:00Z</dcterms:modified>
</cp:coreProperties>
</file>